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BC0" w:rsidRPr="00592BC0" w:rsidRDefault="00592BC0" w:rsidP="00592BC0">
      <w:pPr>
        <w:autoSpaceDE w:val="0"/>
        <w:jc w:val="right"/>
        <w:rPr>
          <w:rFonts w:ascii="Arial" w:hAnsi="Arial" w:cs="Arial"/>
          <w:bCs/>
          <w:sz w:val="16"/>
          <w:szCs w:val="16"/>
        </w:rPr>
      </w:pPr>
      <w:r w:rsidRPr="00592BC0">
        <w:rPr>
          <w:rFonts w:ascii="Arial" w:hAnsi="Arial" w:cs="Arial"/>
          <w:bCs/>
          <w:sz w:val="16"/>
          <w:szCs w:val="16"/>
        </w:rPr>
        <w:t xml:space="preserve">Załącznik nr 1 </w:t>
      </w:r>
    </w:p>
    <w:p w:rsidR="00592BC0" w:rsidRDefault="00592BC0" w:rsidP="00592BC0">
      <w:pPr>
        <w:autoSpaceDE w:val="0"/>
        <w:jc w:val="right"/>
        <w:rPr>
          <w:rFonts w:ascii="Arial" w:hAnsi="Arial" w:cs="Arial"/>
          <w:bCs/>
          <w:sz w:val="16"/>
          <w:szCs w:val="16"/>
        </w:rPr>
      </w:pPr>
      <w:r w:rsidRPr="00592BC0">
        <w:rPr>
          <w:rFonts w:ascii="Arial" w:hAnsi="Arial" w:cs="Arial"/>
          <w:bCs/>
          <w:sz w:val="16"/>
          <w:szCs w:val="16"/>
        </w:rPr>
        <w:t>do Zarządzenia nr 7/2022</w:t>
      </w:r>
    </w:p>
    <w:p w:rsidR="00592BC0" w:rsidRDefault="00592BC0" w:rsidP="00592BC0">
      <w:pPr>
        <w:autoSpaceDE w:val="0"/>
        <w:jc w:val="right"/>
        <w:rPr>
          <w:rFonts w:ascii="Arial" w:hAnsi="Arial" w:cs="Arial"/>
          <w:bCs/>
          <w:sz w:val="16"/>
          <w:szCs w:val="16"/>
        </w:rPr>
      </w:pPr>
    </w:p>
    <w:p w:rsidR="00592BC0" w:rsidRPr="00592BC0" w:rsidRDefault="00592BC0" w:rsidP="00592BC0">
      <w:pPr>
        <w:autoSpaceDE w:val="0"/>
        <w:jc w:val="right"/>
        <w:rPr>
          <w:rFonts w:ascii="Arial" w:hAnsi="Arial" w:cs="Arial"/>
          <w:bCs/>
          <w:sz w:val="16"/>
          <w:szCs w:val="16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REGULAMIN PRACY 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SZKOLE PODSTAWOWEJ IM.GEN.STEFANA ROWECKIEGO-GROTA W ŻUKOWIE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POSTANOWIENIA OGÓLNE</w:t>
      </w:r>
    </w:p>
    <w:p w:rsidR="00164CB6" w:rsidRDefault="00164CB6" w:rsidP="00164CB6">
      <w:pPr>
        <w:autoSpaceDE w:val="0"/>
        <w:jc w:val="both"/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.1 Regulamin pracy, zwany dalej „Regulaminem”, ustala organizacje i porządek pracy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hAnsi="Arial" w:cs="Arial"/>
          <w:bCs/>
          <w:sz w:val="24"/>
          <w:szCs w:val="24"/>
        </w:rPr>
        <w:t>Szkole Podstawowej w Żukowie</w:t>
      </w:r>
      <w:r>
        <w:rPr>
          <w:rFonts w:ascii="Arial" w:hAnsi="Arial" w:cs="Arial"/>
          <w:sz w:val="22"/>
          <w:szCs w:val="22"/>
        </w:rPr>
        <w:t xml:space="preserve"> oraz określa związane z tym prawa i obowiązki pracodawcy i pracowników.</w:t>
      </w:r>
    </w:p>
    <w:p w:rsidR="00164CB6" w:rsidRDefault="00164CB6" w:rsidP="00164CB6">
      <w:pPr>
        <w:numPr>
          <w:ilvl w:val="0"/>
          <w:numId w:val="27"/>
        </w:numPr>
        <w:tabs>
          <w:tab w:val="left" w:pos="360"/>
        </w:tabs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Postanowienia Regulaminu obowiązują wszystkich pracowników zatrudnionych w Szkole Podstawowej w Żukowie bez względu na rodzaj zawartej umowy o pracę ,rodzaj pracy ,wymiar czasu oraz zajmowane stanowisko.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Pr="008D14DA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8D14DA">
        <w:rPr>
          <w:rFonts w:ascii="Arial" w:hAnsi="Arial" w:cs="Arial"/>
          <w:b/>
          <w:bCs/>
          <w:sz w:val="22"/>
          <w:szCs w:val="22"/>
        </w:rPr>
        <w:t>ROZDZIAŁ II</w:t>
      </w:r>
    </w:p>
    <w:p w:rsidR="00164CB6" w:rsidRPr="008D14DA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8D14DA">
        <w:rPr>
          <w:rFonts w:ascii="Arial" w:hAnsi="Arial" w:cs="Arial"/>
          <w:b/>
          <w:bCs/>
          <w:sz w:val="22"/>
          <w:szCs w:val="22"/>
        </w:rPr>
        <w:t>OBOWI</w:t>
      </w:r>
      <w:r w:rsidRPr="008D14DA">
        <w:rPr>
          <w:rFonts w:ascii="Arial" w:hAnsi="Arial" w:cs="Arial"/>
          <w:b/>
          <w:sz w:val="22"/>
          <w:szCs w:val="22"/>
        </w:rPr>
        <w:t>Ą</w:t>
      </w:r>
      <w:r w:rsidRPr="008D14DA">
        <w:rPr>
          <w:rFonts w:ascii="Arial" w:hAnsi="Arial" w:cs="Arial"/>
          <w:b/>
          <w:bCs/>
          <w:sz w:val="22"/>
          <w:szCs w:val="22"/>
        </w:rPr>
        <w:t>ZKI PRACODAWCY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  <w:r>
        <w:rPr>
          <w:rFonts w:ascii="Arial" w:hAnsi="Arial" w:cs="Arial"/>
          <w:sz w:val="22"/>
          <w:szCs w:val="22"/>
        </w:rPr>
        <w:t xml:space="preserve"> .Pracodawca i pracownicy są obowiązani do stosowania i przestrzegania podstawowych zasad prawa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3. 1.</w:t>
      </w:r>
      <w:r>
        <w:rPr>
          <w:rFonts w:ascii="Arial" w:hAnsi="Arial" w:cs="Arial"/>
          <w:sz w:val="22"/>
          <w:szCs w:val="22"/>
        </w:rPr>
        <w:t xml:space="preserve"> Nadzór i kontrole przestrzegania prawa pracy, w tym przepisów oraz zasad bezpieczeństwa i higieny pracy, sprawuje Państwowa Inspekcja Pracy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2.Nadzór i kontrole przestrzegania zasad, przepisów higieny pracy i warunków środowiska  pracy sprawuje Państwowa Inspekcja Sanitarna.</w:t>
      </w:r>
    </w:p>
    <w:p w:rsidR="00164CB6" w:rsidRPr="00164CB6" w:rsidRDefault="00164CB6" w:rsidP="00164CB6">
      <w:pPr>
        <w:numPr>
          <w:ilvl w:val="0"/>
          <w:numId w:val="10"/>
        </w:numPr>
        <w:tabs>
          <w:tab w:val="left" w:pos="180"/>
        </w:tabs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Społeczne kontrole przestrzegania prawa pracy, w tym przepisów oraz zasad bezpieczeństwa i higieny pracy, sprawuje Społeczna Inspekcja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4.1</w:t>
      </w:r>
      <w:r>
        <w:rPr>
          <w:rFonts w:ascii="Arial" w:hAnsi="Arial" w:cs="Arial"/>
          <w:sz w:val="22"/>
          <w:szCs w:val="22"/>
        </w:rPr>
        <w:t>. Ilekroć w niniejszym Regulaminie użyto określenia:</w:t>
      </w:r>
    </w:p>
    <w:p w:rsidR="00164CB6" w:rsidRDefault="00164CB6" w:rsidP="00164CB6">
      <w:pPr>
        <w:numPr>
          <w:ilvl w:val="1"/>
          <w:numId w:val="10"/>
        </w:numPr>
        <w:tabs>
          <w:tab w:val="left" w:pos="426"/>
        </w:tabs>
        <w:autoSpaceDE w:val="0"/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4"/>
          <w:szCs w:val="24"/>
        </w:rPr>
        <w:t xml:space="preserve">Szkołą Podstawowa w Żukowie </w:t>
      </w:r>
      <w:r>
        <w:rPr>
          <w:rFonts w:ascii="Arial" w:hAnsi="Arial" w:cs="Arial"/>
          <w:sz w:val="22"/>
          <w:szCs w:val="22"/>
        </w:rPr>
        <w:t xml:space="preserve"> - oznacza to pracodawcę w rozumieniu Kodeksu pracy,</w:t>
      </w:r>
    </w:p>
    <w:p w:rsidR="00164CB6" w:rsidRDefault="00164CB6" w:rsidP="00164CB6">
      <w:pPr>
        <w:numPr>
          <w:ilvl w:val="1"/>
          <w:numId w:val="10"/>
        </w:numPr>
        <w:tabs>
          <w:tab w:val="left" w:pos="426"/>
        </w:tabs>
        <w:autoSpaceDE w:val="0"/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ustawa - należy przez to rozumieć ustawę o  systemie oświaty ( 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Dz.U.  z 2004 r Nr 256, poz. 2572 ze zm.)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Wszelkich czynności w sprawach z zakresu prawa pracy dokonuje Dyrektor 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5. 1</w:t>
      </w:r>
      <w:r>
        <w:rPr>
          <w:rFonts w:ascii="Arial" w:hAnsi="Arial" w:cs="Arial"/>
          <w:sz w:val="22"/>
          <w:szCs w:val="22"/>
        </w:rPr>
        <w:t>. Pracownicy, o których mowa w § 1 ust. 3, obowiązani są zapoznać się z treścią Regulaminu udostępnionego przez bezpośredniego przełożonego oraz złożyć potwierdzające ten fakt oświadczenie opatrzone datą i podpisem. Oświadczenie przechowywane jest w aktach osobowych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6. 1.</w:t>
      </w:r>
      <w:r>
        <w:rPr>
          <w:rFonts w:ascii="Arial" w:hAnsi="Arial" w:cs="Arial"/>
          <w:sz w:val="22"/>
          <w:szCs w:val="22"/>
        </w:rPr>
        <w:t xml:space="preserve"> Do obowiązków pracodawcy należy w szczególności: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Skierowanie pracownika przed podjęciem pracy w </w:t>
      </w:r>
      <w:r w:rsidRPr="00577370">
        <w:rPr>
          <w:rFonts w:ascii="Arial" w:hAnsi="Arial" w:cs="Arial"/>
          <w:bCs/>
          <w:sz w:val="22"/>
          <w:szCs w:val="22"/>
        </w:rPr>
        <w:t>Szkole Podstawowej w Żukowie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na wstępne badania lekarskie, szkolenie z zakresu bezpieczeństwa i higieny pracy oraz przepisów przeciwpożarowych;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Zapoznanie pracownika przed podjęciem pracy w </w:t>
      </w:r>
      <w:r w:rsidRPr="00577370">
        <w:rPr>
          <w:rFonts w:ascii="Arial" w:hAnsi="Arial" w:cs="Arial"/>
          <w:bCs/>
          <w:sz w:val="22"/>
          <w:szCs w:val="22"/>
        </w:rPr>
        <w:t>Szkole Podstawowej w Żukowie</w:t>
      </w:r>
      <w:r>
        <w:rPr>
          <w:rFonts w:ascii="Arial" w:hAnsi="Arial" w:cs="Arial"/>
          <w:sz w:val="22"/>
          <w:szCs w:val="22"/>
        </w:rPr>
        <w:t xml:space="preserve"> z:</w:t>
      </w:r>
    </w:p>
    <w:p w:rsidR="00164CB6" w:rsidRDefault="00164CB6" w:rsidP="00164CB6">
      <w:pPr>
        <w:numPr>
          <w:ilvl w:val="1"/>
          <w:numId w:val="31"/>
        </w:numPr>
        <w:tabs>
          <w:tab w:val="left" w:pos="900"/>
        </w:tabs>
        <w:autoSpaceDE w:val="0"/>
        <w:ind w:left="9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zakresem jego obowiązków, sposobem wykonywania pracy na wyznaczonym stanowisku, jego    podstawowymi uprawnieniami oraz zakresem odpowiedzialności,</w:t>
      </w:r>
    </w:p>
    <w:p w:rsidR="00164CB6" w:rsidRDefault="00164CB6" w:rsidP="00164CB6">
      <w:pPr>
        <w:numPr>
          <w:ilvl w:val="1"/>
          <w:numId w:val="31"/>
        </w:numPr>
        <w:tabs>
          <w:tab w:val="left" w:pos="900"/>
        </w:tabs>
        <w:autoSpaceDE w:val="0"/>
        <w:ind w:hanging="90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2"/>
          <w:szCs w:val="22"/>
        </w:rPr>
        <w:t xml:space="preserve">treścią „Regulaminu Pracy </w:t>
      </w:r>
      <w:r w:rsidRPr="00577370">
        <w:rPr>
          <w:rFonts w:ascii="Arial" w:hAnsi="Arial" w:cs="Arial"/>
          <w:bCs/>
          <w:sz w:val="22"/>
          <w:szCs w:val="22"/>
        </w:rPr>
        <w:t>Szkoły Podstawowej w Żukowie</w:t>
      </w:r>
      <w:r>
        <w:rPr>
          <w:rFonts w:ascii="Arial" w:hAnsi="Arial" w:cs="Arial"/>
          <w:bCs/>
          <w:sz w:val="24"/>
          <w:szCs w:val="24"/>
        </w:rPr>
        <w:t xml:space="preserve"> ”.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Potwierdzenie na piśmie, najpóźniej w dniu rozpoczęcia pracy przez pracownika, ustaleń co do rodzaju umowy oraz jej warunków;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Poinformowanie pracownika na piśmie, nie później niż w ciągu 7 dni od dnia zawarcia umowy o pracę o podstawowych warunkach zatrudnienia, których nie zawiera umowa o pracę;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Organizowanie pracy w sposób zapewniający pełne wykorzystanie czasu pracy, jak również  osiąganie przez pracowników, przy wykorzystaniu ich uzdolnień i kwalifikacji, wysokiej wydajności i należytej jakości pracy;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Organizowanie pracy w sposób zapewniający zmniejszenie jej uciążliwości, zwłaszcza pracy monotonnej i pracy w ustalonym z góry tempie;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Zapewnienie bezpiecznych i higienicznych warunków pracy oraz prowadzenie systematycznych szkoleń  pracowników w zakresie bezpieczeństwa i higieny pracy oraz przepisów  przeciwpożarowych;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Zapewnienie pracownikom środków ochrony indywidualnej oraz odzieży i obuwia roboczego lub  związanych z tym ekwiwalentów pieniężnych na zasadach określonych zarządzeniem Dyrektora </w:t>
      </w:r>
      <w:r w:rsidRPr="00577370">
        <w:rPr>
          <w:rFonts w:ascii="Arial" w:hAnsi="Arial" w:cs="Arial"/>
          <w:bCs/>
          <w:sz w:val="22"/>
          <w:szCs w:val="22"/>
        </w:rPr>
        <w:t>Szkoły Podstawowej w Żukowie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sz w:val="22"/>
          <w:szCs w:val="22"/>
        </w:rPr>
        <w:t>w sprawie zasad przydzielania pracownikom środków ochrony indywidualnej oraz dostarczania odzieży roboczej;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Umożliwianie  pracownikom podnoszenie kwalifikacji zawodowych;</w:t>
      </w:r>
    </w:p>
    <w:p w:rsidR="00164CB6" w:rsidRPr="00661535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661535">
        <w:rPr>
          <w:rFonts w:ascii="Arial" w:hAnsi="Arial" w:cs="Arial"/>
          <w:sz w:val="22"/>
          <w:szCs w:val="22"/>
        </w:rPr>
        <w:t>Stosowanie obiektywnych i sprawiedliwych kryteriów oceny pracowników oraz wyników ich  pracy;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Poszanowanie godności i dóbr osobistych pracownika;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Przeciwdziałanie dyskryminacji w zatrudnieniu, w szczególności ze względu na płeć, wiek,   niepełnosprawność, rasę, religię, narodowość, przekonania polityczne, przynależność związkową, pochodzenie etniczne, wyznanie, orientację seksualną, a także ze względu na zatrudnienie na czas określony lub nieokreślony albo w pełnym lub niepełnym wymiarze czasu pracy;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Przeciwdziałanie </w:t>
      </w:r>
      <w:proofErr w:type="spellStart"/>
      <w:r>
        <w:rPr>
          <w:rFonts w:ascii="Arial" w:hAnsi="Arial" w:cs="Arial"/>
          <w:sz w:val="22"/>
          <w:szCs w:val="22"/>
        </w:rPr>
        <w:t>mobbingowi</w:t>
      </w:r>
      <w:proofErr w:type="spellEnd"/>
      <w:r>
        <w:rPr>
          <w:rFonts w:ascii="Arial" w:hAnsi="Arial" w:cs="Arial"/>
          <w:sz w:val="22"/>
          <w:szCs w:val="22"/>
        </w:rPr>
        <w:t xml:space="preserve">, czyli działaniom lub </w:t>
      </w:r>
      <w:proofErr w:type="spellStart"/>
      <w:r>
        <w:rPr>
          <w:rFonts w:ascii="Arial" w:hAnsi="Arial" w:cs="Arial"/>
          <w:sz w:val="22"/>
          <w:szCs w:val="22"/>
        </w:rPr>
        <w:t>zachowaniom</w:t>
      </w:r>
      <w:proofErr w:type="spellEnd"/>
      <w:r>
        <w:rPr>
          <w:rFonts w:ascii="Arial" w:hAnsi="Arial" w:cs="Arial"/>
          <w:sz w:val="22"/>
          <w:szCs w:val="22"/>
        </w:rPr>
        <w:t xml:space="preserve"> dotyczącym pracownika i  skierowanym przeciwko pracownikowi, polegającym na długotrwałym nękaniu i  zastraszaniu pracownika, wywołującym u niego zaniżoną  ocenę przydatności zawodowej, powodującym lub mającym na celu poniżenie, ośmieszenie, izolowanie go lub wyeliminowanie z zespołu  współpracowników;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Terminowe i prawidłowe wypłacanie wynagrodzenia oraz udostępnianie do wglądu, na żądanie pracownika dokumentów, na podstawie których zostało obliczone jego wynagrodzenie;</w:t>
      </w:r>
    </w:p>
    <w:p w:rsidR="00164CB6" w:rsidRDefault="00164CB6" w:rsidP="00164CB6">
      <w:pPr>
        <w:numPr>
          <w:ilvl w:val="0"/>
          <w:numId w:val="3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Prowadzenie:</w:t>
      </w:r>
    </w:p>
    <w:p w:rsidR="00164CB6" w:rsidRDefault="00164CB6" w:rsidP="00164CB6">
      <w:pPr>
        <w:numPr>
          <w:ilvl w:val="0"/>
          <w:numId w:val="33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imiennych kart ewidencji czasu pracy pracowników;</w:t>
      </w:r>
    </w:p>
    <w:p w:rsidR="00164CB6" w:rsidRDefault="00164CB6" w:rsidP="00164CB6">
      <w:pPr>
        <w:numPr>
          <w:ilvl w:val="0"/>
          <w:numId w:val="33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imiennych kart wynagrodzeń wypłacanych pracownikom za pracę i inne świadczenia związane  z praca;</w:t>
      </w:r>
    </w:p>
    <w:p w:rsidR="00164CB6" w:rsidRDefault="00164CB6" w:rsidP="00164CB6">
      <w:pPr>
        <w:numPr>
          <w:ilvl w:val="0"/>
          <w:numId w:val="33"/>
        </w:numPr>
        <w:tabs>
          <w:tab w:val="left" w:pos="993"/>
        </w:tabs>
        <w:autoSpaceDE w:val="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imiennych kart przydziału odzieży i obuwia roboczego oraz środków ochrony indywidualnej;</w:t>
      </w:r>
    </w:p>
    <w:p w:rsidR="00164CB6" w:rsidRDefault="00164CB6" w:rsidP="00164CB6">
      <w:pPr>
        <w:numPr>
          <w:ilvl w:val="1"/>
          <w:numId w:val="34"/>
        </w:numPr>
        <w:tabs>
          <w:tab w:val="left" w:pos="426"/>
        </w:tabs>
        <w:autoSpaceDE w:val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Opracowanie dla każdego pracownika zakresu czynności .</w:t>
      </w:r>
    </w:p>
    <w:p w:rsidR="00164CB6" w:rsidRDefault="00164CB6" w:rsidP="00164CB6">
      <w:pPr>
        <w:autoSpaceDE w:val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Zapewnienie pracownikom odpowiednich urządzeń higieniczno-sanitarnych ora dostarczanie niezbędnych środków higieny osobistej.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>ROZDZIAŁ III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OBOWI</w:t>
      </w:r>
      <w:r>
        <w:rPr>
          <w:rFonts w:ascii="Arial" w:hAnsi="Arial" w:cs="Arial"/>
          <w:b/>
          <w:sz w:val="22"/>
          <w:szCs w:val="22"/>
        </w:rPr>
        <w:t>Ą</w:t>
      </w:r>
      <w:r>
        <w:rPr>
          <w:rFonts w:ascii="Arial" w:hAnsi="Arial" w:cs="Arial"/>
          <w:b/>
          <w:bCs/>
          <w:sz w:val="22"/>
          <w:szCs w:val="22"/>
        </w:rPr>
        <w:t>ZKI PRACOWNIKA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7. 1.</w:t>
      </w:r>
      <w:r>
        <w:rPr>
          <w:rFonts w:ascii="Arial" w:hAnsi="Arial" w:cs="Arial"/>
          <w:sz w:val="22"/>
          <w:szCs w:val="22"/>
        </w:rPr>
        <w:t xml:space="preserve"> Pracownik jest obowiązany wykonywać prace sumiennie i starannie oraz stosować się do poleceń przełożonych dotyczących pracy, jeżeli nie są one sprzeczne z przepisami prawa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lub umową o pracę.</w:t>
      </w:r>
    </w:p>
    <w:p w:rsidR="00164CB6" w:rsidRDefault="00164CB6" w:rsidP="00164CB6">
      <w:pPr>
        <w:numPr>
          <w:ilvl w:val="2"/>
          <w:numId w:val="31"/>
        </w:numPr>
        <w:tabs>
          <w:tab w:val="left" w:pos="426"/>
        </w:tabs>
        <w:autoSpaceDE w:val="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 jest obowiązany w szczególności: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przestrzegać czasu pracy ustalonego </w:t>
      </w:r>
      <w:r w:rsidRPr="00C57572">
        <w:rPr>
          <w:rFonts w:ascii="Arial" w:hAnsi="Arial" w:cs="Arial"/>
          <w:sz w:val="22"/>
          <w:szCs w:val="22"/>
        </w:rPr>
        <w:t xml:space="preserve">w </w:t>
      </w:r>
      <w:r w:rsidRPr="00C57572">
        <w:rPr>
          <w:rFonts w:ascii="Arial" w:hAnsi="Arial" w:cs="Arial"/>
          <w:bCs/>
          <w:sz w:val="22"/>
          <w:szCs w:val="22"/>
        </w:rPr>
        <w:t>Szkole Podstawowej w Żukowie</w:t>
      </w:r>
      <w:r>
        <w:rPr>
          <w:rFonts w:ascii="Arial" w:hAnsi="Arial" w:cs="Arial"/>
          <w:sz w:val="22"/>
          <w:szCs w:val="22"/>
        </w:rPr>
        <w:t xml:space="preserve"> i wykorzystać go w pełni  na wykonanie powierzonych zadań;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przestrzegać Regulaminu pracy;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przestrzegać przepisów oraz zasad bezpieczeństwa i higieny pracy, a także przepisów przeciwpożarowych;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dbać o dobro Szkoły, chronić jego mienie oraz zachować w tajemnicy informacje, których ujawnienie mogłoby narazić Szkołę na szkodę;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przestrzegać tajemnic określonych w odrębnych przepisach;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przestrzegać przepisów o ochronie danych osobowych;</w:t>
      </w:r>
    </w:p>
    <w:p w:rsidR="00164CB6" w:rsidRDefault="00164CB6" w:rsidP="00164CB6">
      <w:pPr>
        <w:numPr>
          <w:ilvl w:val="0"/>
          <w:numId w:val="3"/>
        </w:numPr>
        <w:tabs>
          <w:tab w:val="left" w:pos="1080"/>
        </w:tabs>
        <w:autoSpaceDE w:val="0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należycie zabezpieczyć, po zakończeniu pracy, narzędzia, urządzenia i pomieszczenia pracy;</w:t>
      </w:r>
    </w:p>
    <w:p w:rsidR="00164CB6" w:rsidRDefault="00164CB6" w:rsidP="00164CB6">
      <w:pPr>
        <w:tabs>
          <w:tab w:val="left" w:pos="1080"/>
        </w:tabs>
        <w:autoSpaceDE w:val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8)informować o zmianie danych osobowych.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3.</w:t>
      </w:r>
      <w:r>
        <w:rPr>
          <w:rFonts w:ascii="Arial" w:hAnsi="Arial" w:cs="Arial"/>
          <w:sz w:val="22"/>
          <w:szCs w:val="22"/>
        </w:rPr>
        <w:t xml:space="preserve">    Pracownik posiadający dokumenty tajne lub poufne obowiązany jest stosować się ściśle do wydanych mu instrukcji o ich przechowywaniu.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8.1 .</w:t>
      </w:r>
      <w:r>
        <w:rPr>
          <w:rFonts w:ascii="Arial" w:hAnsi="Arial" w:cs="Arial"/>
          <w:sz w:val="22"/>
          <w:szCs w:val="22"/>
        </w:rPr>
        <w:t xml:space="preserve">  Funkcje kierownicze w szkole  przekazuje się na podstawie protokołu zdawczo –  odbiorczego.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. Protokół zdawczo-odbiorczy winien zawierać przede wszystkim:</w:t>
      </w:r>
    </w:p>
    <w:p w:rsidR="00164CB6" w:rsidRDefault="00164CB6" w:rsidP="00164CB6">
      <w:pPr>
        <w:numPr>
          <w:ilvl w:val="0"/>
          <w:numId w:val="20"/>
        </w:numPr>
        <w:tabs>
          <w:tab w:val="left" w:pos="126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spraw będących w załatwianiu;</w:t>
      </w:r>
    </w:p>
    <w:p w:rsidR="00164CB6" w:rsidRDefault="00164CB6" w:rsidP="00164CB6">
      <w:pPr>
        <w:numPr>
          <w:ilvl w:val="0"/>
          <w:numId w:val="20"/>
        </w:numPr>
        <w:tabs>
          <w:tab w:val="left" w:pos="126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spraw niezałatwionych;</w:t>
      </w:r>
    </w:p>
    <w:p w:rsidR="00164CB6" w:rsidRDefault="00164CB6" w:rsidP="00164CB6">
      <w:pPr>
        <w:numPr>
          <w:ilvl w:val="0"/>
          <w:numId w:val="20"/>
        </w:numPr>
        <w:tabs>
          <w:tab w:val="left" w:pos="126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pieczęci znajdujących się w jednostce organizacyjnej;</w:t>
      </w:r>
    </w:p>
    <w:p w:rsidR="00164CB6" w:rsidRDefault="00164CB6" w:rsidP="00164CB6">
      <w:pPr>
        <w:numPr>
          <w:ilvl w:val="0"/>
          <w:numId w:val="20"/>
        </w:numPr>
        <w:tabs>
          <w:tab w:val="left" w:pos="126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majątku ruchomego i trwałego wg stanu lub na podstawie spisu z natury.</w:t>
      </w:r>
    </w:p>
    <w:p w:rsidR="00164CB6" w:rsidRDefault="00164CB6" w:rsidP="00164CB6">
      <w:pPr>
        <w:autoSpaceDE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9</w:t>
      </w:r>
      <w:r w:rsidRPr="006C484C">
        <w:rPr>
          <w:rFonts w:ascii="Arial" w:hAnsi="Arial" w:cs="Arial"/>
          <w:sz w:val="22"/>
          <w:szCs w:val="22"/>
        </w:rPr>
        <w:t xml:space="preserve">.  Spożywanie alkoholu i środków odurzających  na terenie </w:t>
      </w:r>
      <w:r w:rsidRPr="00C57572">
        <w:rPr>
          <w:rFonts w:ascii="Arial" w:hAnsi="Arial" w:cs="Arial"/>
          <w:bCs/>
          <w:sz w:val="22"/>
          <w:szCs w:val="22"/>
        </w:rPr>
        <w:t>Szkole Podstawowej w Żukowie</w:t>
      </w:r>
      <w:r w:rsidRPr="006C484C">
        <w:rPr>
          <w:rFonts w:ascii="Arial" w:hAnsi="Arial" w:cs="Arial"/>
          <w:sz w:val="22"/>
          <w:szCs w:val="22"/>
        </w:rPr>
        <w:t xml:space="preserve">, jak też przebywanie pracownika na terenie i w pomieszczeniach użytkowanych przez </w:t>
      </w:r>
      <w:r w:rsidRPr="00C57572">
        <w:rPr>
          <w:rFonts w:ascii="Arial" w:hAnsi="Arial" w:cs="Arial"/>
          <w:sz w:val="22"/>
          <w:szCs w:val="22"/>
        </w:rPr>
        <w:t xml:space="preserve">Szkołę </w:t>
      </w:r>
      <w:r w:rsidRPr="00C57572">
        <w:rPr>
          <w:rFonts w:ascii="Arial" w:hAnsi="Arial" w:cs="Arial"/>
          <w:bCs/>
          <w:sz w:val="22"/>
          <w:szCs w:val="22"/>
        </w:rPr>
        <w:t>w Żukowie</w:t>
      </w:r>
      <w:r w:rsidRPr="006C484C">
        <w:rPr>
          <w:rFonts w:ascii="Arial" w:hAnsi="Arial" w:cs="Arial"/>
          <w:bCs/>
          <w:sz w:val="24"/>
          <w:szCs w:val="24"/>
        </w:rPr>
        <w:t xml:space="preserve"> </w:t>
      </w:r>
      <w:r w:rsidRPr="006C484C">
        <w:rPr>
          <w:rFonts w:ascii="Arial" w:hAnsi="Arial" w:cs="Arial"/>
          <w:sz w:val="22"/>
          <w:szCs w:val="22"/>
        </w:rPr>
        <w:t xml:space="preserve">w stanie po spożyciu alkoholu </w:t>
      </w:r>
      <w:r>
        <w:rPr>
          <w:rFonts w:ascii="Arial" w:hAnsi="Arial" w:cs="Arial"/>
          <w:sz w:val="22"/>
          <w:szCs w:val="22"/>
        </w:rPr>
        <w:t xml:space="preserve"> i środków odurzających </w:t>
      </w:r>
      <w:r w:rsidRPr="006C484C">
        <w:rPr>
          <w:rFonts w:ascii="Arial" w:hAnsi="Arial" w:cs="Arial"/>
          <w:sz w:val="22"/>
          <w:szCs w:val="22"/>
        </w:rPr>
        <w:t>są zabronione.</w:t>
      </w:r>
    </w:p>
    <w:p w:rsidR="00164CB6" w:rsidRPr="00164CB6" w:rsidRDefault="00164CB6" w:rsidP="00164CB6">
      <w:pPr>
        <w:autoSpaceDE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</w:t>
      </w:r>
      <w:r w:rsidRPr="007E7260">
        <w:rPr>
          <w:rFonts w:ascii="Arial" w:hAnsi="Arial" w:cs="Arial"/>
          <w:sz w:val="22"/>
          <w:szCs w:val="22"/>
        </w:rPr>
        <w:t xml:space="preserve">10.  Na terenie i w pomieszczeniach </w:t>
      </w:r>
      <w:r w:rsidRPr="00C57572">
        <w:rPr>
          <w:rFonts w:ascii="Arial" w:hAnsi="Arial" w:cs="Arial"/>
          <w:bCs/>
          <w:sz w:val="22"/>
          <w:szCs w:val="22"/>
        </w:rPr>
        <w:t>Szkoły Podstawowej w Żukowie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7E7260">
        <w:rPr>
          <w:rFonts w:ascii="Arial" w:hAnsi="Arial" w:cs="Arial"/>
          <w:sz w:val="22"/>
          <w:szCs w:val="22"/>
        </w:rPr>
        <w:t xml:space="preserve"> obowiązuje zakaz palenia tytoniu.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11</w:t>
      </w:r>
      <w:r>
        <w:rPr>
          <w:rFonts w:ascii="Arial" w:hAnsi="Arial" w:cs="Arial"/>
          <w:sz w:val="22"/>
          <w:szCs w:val="22"/>
        </w:rPr>
        <w:t>. W związku z rozwiązaniem lub wygaśnięciem stosunku pracy, pracownik jest obowiązany  rozliczyć się ze Szkołą i uzyskać odpowiednie wpisy w karcie obiegowej.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IV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CZAS PRACY</w:t>
      </w:r>
    </w:p>
    <w:p w:rsidR="00164CB6" w:rsidRDefault="00164CB6" w:rsidP="00164CB6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12. 1</w:t>
      </w:r>
      <w:r>
        <w:rPr>
          <w:rFonts w:ascii="Arial" w:hAnsi="Arial" w:cs="Arial"/>
          <w:sz w:val="22"/>
          <w:szCs w:val="22"/>
        </w:rPr>
        <w:t xml:space="preserve">.  Czasem pracy jest czas, w którym pracownik pozostaje w dyspozycji na terenie </w:t>
      </w:r>
      <w:r w:rsidRPr="00C57572">
        <w:rPr>
          <w:rFonts w:ascii="Arial" w:hAnsi="Arial" w:cs="Arial"/>
          <w:bCs/>
          <w:sz w:val="22"/>
          <w:szCs w:val="22"/>
        </w:rPr>
        <w:t>Szkoły Podstawowej w Żukowie</w:t>
      </w:r>
      <w:r>
        <w:rPr>
          <w:rFonts w:ascii="Arial" w:hAnsi="Arial" w:cs="Arial"/>
          <w:sz w:val="22"/>
          <w:szCs w:val="22"/>
        </w:rPr>
        <w:t xml:space="preserve"> lub w innym miejscu wyznaczonym do wykonywania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Do celów rozliczania czasu pracy pracownika:</w:t>
      </w:r>
    </w:p>
    <w:p w:rsidR="00164CB6" w:rsidRDefault="00164CB6" w:rsidP="00164CB6">
      <w:pPr>
        <w:numPr>
          <w:ilvl w:val="0"/>
          <w:numId w:val="13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 dobę – należy rozumieć 24 kolejne godziny, poczynając od godziny, w której pracownik rozpoczyna prace, zgodnie z obowiązującym go rozkładem czasu pracy;</w:t>
      </w:r>
    </w:p>
    <w:p w:rsidR="00164CB6" w:rsidRPr="00164CB6" w:rsidRDefault="00164CB6" w:rsidP="00164CB6">
      <w:pPr>
        <w:numPr>
          <w:ilvl w:val="0"/>
          <w:numId w:val="13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przez tydzień – należy rozumieć 7 kolejnych dni kalendarzowych poczynając od pierwszego dnia okresu rozliczeniowego.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13.1</w:t>
      </w:r>
      <w:r>
        <w:rPr>
          <w:rFonts w:ascii="Arial" w:hAnsi="Arial" w:cs="Arial"/>
          <w:sz w:val="22"/>
          <w:szCs w:val="22"/>
        </w:rPr>
        <w:t>. Czas pracy nauczyciela oraz zakres obowiązków dydaktycznych , wychowawczych i organizacyjnych  określony jest w Karcie Nauczyciela oraz innych rozporządzeniach wykonawczych do ustawy o systemie oświaty.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14.1.</w:t>
      </w:r>
      <w:r>
        <w:rPr>
          <w:rFonts w:ascii="Arial" w:hAnsi="Arial" w:cs="Arial"/>
          <w:sz w:val="22"/>
          <w:szCs w:val="22"/>
        </w:rPr>
        <w:t xml:space="preserve"> Czas pracy pedagoga,  psychologa ,logopedy  określana jest decyzją organu  prowadzącego i wynosi :22  godz. tyg. obowiązującego wymiaru zajęć.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  Czas pracy pracowników  administracyjnych ,  i pracowników obsługi wynosi 40 godzin tygodniowo.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  Pracownicy niebędący nauczycielami mają wszystkie soboty wolne od pracy..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  Nauczyciel realizuje przydzielone zajęcia dydaktyczno-wychowawcze i opiekuńcze zgodnie z planem lekcji   i organizacją zajęć dodatkowych w szkole.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15.1.</w:t>
      </w:r>
      <w:r>
        <w:rPr>
          <w:rFonts w:ascii="Arial" w:hAnsi="Arial" w:cs="Arial"/>
          <w:sz w:val="22"/>
          <w:szCs w:val="22"/>
        </w:rPr>
        <w:t xml:space="preserve"> Czas pracy pracowników niebędących nauczycielami  nie może przekraczać  8 godzin na dobę i  40 godzin w pięciodniowym tygodniu pracy w przyjętym  4</w:t>
      </w:r>
      <w:r>
        <w:rPr>
          <w:rFonts w:ascii="Arial" w:hAnsi="Arial" w:cs="Arial"/>
          <w:sz w:val="22"/>
          <w:szCs w:val="22"/>
          <w:u w:val="single"/>
        </w:rPr>
        <w:t>- miesięcznym</w:t>
      </w:r>
      <w:r>
        <w:rPr>
          <w:rFonts w:ascii="Arial" w:hAnsi="Arial" w:cs="Arial"/>
          <w:sz w:val="22"/>
          <w:szCs w:val="22"/>
        </w:rPr>
        <w:t xml:space="preserve"> okresie    rozliczeniowym.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 Tygodniowy czas pracy pracowników niebędących nauczycielami, z wyjątkiem pracowników zarządzających w imieniu pracodawcy zakładem pracy, (wymienionych w § 35 ust. 2 niniejszego Regulaminu) łącznie z godzinami nadliczbowymi, nie może przekraczać  przeciętnie 48 godzin w przyjętym okresie rozliczeniowym.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 Na pisemny wniosek pracownika może być do niego stosowany system skróconego tygodnia pracy. W tym systemie jest dopuszczalne wykonywanie pracy przez pracownika przez mniej niż 5 dni w ciągu tygodnia, przy równoczesnym przedłużeniu dobowego wymiaru czasu pracy, nie więcej niż do 12 godzin, w okresie rozliczeniowym nieprzekraczającym jednego miesiąca.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 Na pisemny wniosek pracownika pracodawca może ustalić indywidualny rozkład jego czasu pracy w ramach systemu czasu pracy, którym pracownik jest objęty.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 Na pisemny wniosek pracownika może być do niego stosowany system czasu pracy, w którym praca jest świadczona wyłącznie w piątki, soboty, niedziele i święta. W tym systemie </w:t>
      </w:r>
      <w:r>
        <w:rPr>
          <w:rFonts w:ascii="Arial" w:hAnsi="Arial" w:cs="Arial"/>
          <w:sz w:val="22"/>
          <w:szCs w:val="22"/>
        </w:rPr>
        <w:lastRenderedPageBreak/>
        <w:t>jest dopuszczalne przedłużenie dobowego wymiaru czasu pracy, nie więcej jednak niż do 12 godzin, w okresie rozliczeniowym nieprzekraczającym jednego miesiąca.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W szczególnie uzasadnionych przypadkach pracownikowi niebędącemu nauczycielem zatrudnionemu do wykonania określonych zadań, Dyrektor Szkoły Podstawowej w Żukowie może wyrazić zgodę na zadaniowy system czasu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7.</w:t>
      </w:r>
      <w:r>
        <w:rPr>
          <w:rFonts w:ascii="Arial" w:hAnsi="Arial" w:cs="Arial"/>
          <w:sz w:val="22"/>
          <w:szCs w:val="22"/>
        </w:rPr>
        <w:t xml:space="preserve">  W systemach czasu pracy, o których mowa w ust. 3, 5 , czas pracy:</w:t>
      </w:r>
    </w:p>
    <w:p w:rsidR="00164CB6" w:rsidRDefault="00164CB6" w:rsidP="00164CB6">
      <w:pPr>
        <w:numPr>
          <w:ilvl w:val="0"/>
          <w:numId w:val="23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pracowników zatrudnionych na stanowiskach pracy, na których występują przekroczenia najwyższych dopuszczalnych stężeń lub natężeń czynników szkodliwych dla  zdrowia;</w:t>
      </w:r>
    </w:p>
    <w:p w:rsidR="00164CB6" w:rsidRDefault="00164CB6" w:rsidP="00164CB6">
      <w:pPr>
        <w:numPr>
          <w:ilvl w:val="0"/>
          <w:numId w:val="23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pracownic w ciąży;</w:t>
      </w:r>
    </w:p>
    <w:p w:rsidR="00164CB6" w:rsidRDefault="00164CB6" w:rsidP="00164CB6">
      <w:pPr>
        <w:numPr>
          <w:ilvl w:val="0"/>
          <w:numId w:val="23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pracowników opiekujących się dzieckiem do ukończenia przez nie 4 roku życia, bez ich zgody - nie może przekraczać 8 godzin.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 zachowuje prawo do wynagrodzenia za czas nieprzepracowany, w związku ze zmniejszeniem z  tego powodu wymiaru jego czasu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9.   </w:t>
      </w:r>
      <w:r>
        <w:rPr>
          <w:rFonts w:ascii="Arial" w:hAnsi="Arial" w:cs="Arial"/>
          <w:sz w:val="22"/>
          <w:szCs w:val="22"/>
        </w:rPr>
        <w:t>Nauczycielowi nie można przydzielić godzin nadliczbowych bez jego zgody gdy:</w:t>
      </w:r>
    </w:p>
    <w:p w:rsidR="00164CB6" w:rsidRDefault="00164CB6" w:rsidP="00164CB6">
      <w:pPr>
        <w:numPr>
          <w:ilvl w:val="0"/>
          <w:numId w:val="14"/>
        </w:numPr>
        <w:tabs>
          <w:tab w:val="left" w:pos="108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 kobietą w ciąży;</w:t>
      </w:r>
    </w:p>
    <w:p w:rsidR="00164CB6" w:rsidRDefault="00164CB6" w:rsidP="00164CB6">
      <w:pPr>
        <w:numPr>
          <w:ilvl w:val="0"/>
          <w:numId w:val="14"/>
        </w:numPr>
        <w:tabs>
          <w:tab w:val="left" w:pos="1080"/>
        </w:tabs>
        <w:autoSpaceDE w:val="0"/>
        <w:ind w:left="126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osobą samotną wychowującą dziecko do lat 4;</w:t>
      </w:r>
    </w:p>
    <w:p w:rsidR="00164CB6" w:rsidRDefault="00164CB6" w:rsidP="00164CB6">
      <w:pPr>
        <w:numPr>
          <w:ilvl w:val="0"/>
          <w:numId w:val="14"/>
        </w:numPr>
        <w:tabs>
          <w:tab w:val="left" w:pos="1080"/>
        </w:tabs>
        <w:autoSpaceDE w:val="0"/>
        <w:ind w:left="1260" w:hanging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>odbywa awans na kolejny stopień zawodowy.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64CB6" w:rsidRPr="00164CB6" w:rsidRDefault="00164CB6" w:rsidP="00164CB6">
      <w:pPr>
        <w:numPr>
          <w:ilvl w:val="1"/>
          <w:numId w:val="14"/>
        </w:numPr>
        <w:tabs>
          <w:tab w:val="clear" w:pos="1440"/>
          <w:tab w:val="left" w:pos="0"/>
          <w:tab w:val="num" w:pos="284"/>
          <w:tab w:val="left" w:pos="426"/>
        </w:tabs>
        <w:autoSpaceDE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164CB6">
        <w:rPr>
          <w:rFonts w:ascii="Arial" w:hAnsi="Arial" w:cs="Arial"/>
          <w:sz w:val="22"/>
          <w:szCs w:val="22"/>
        </w:rPr>
        <w:t>W szczególnych wypadkach, podyktowanych wyłącznie koniecznością realizacji programu nauczania lub zapewnienia opieki w placówkach opiekuńczo-wychowawczych, nauczyciel może być obowiązany do odpłatnej pracy w godzinach ponadwymiarowych zgodnie z posiadaną specjalnością, których liczba nie może przekroczyć 1/4 tygodniowego obowiązkowego wymiaru godzin zajęć. Przydzielenie nauczycielowi większej liczby godzin ponadwymiarowych może nastąpić wyłącznie za jego zgodą, jednak w wymiarze nieprzekraczającym 1/2 tygodniowego obowiązkowego wymiaru godzin zajęć.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11.</w:t>
      </w:r>
      <w:r>
        <w:rPr>
          <w:rFonts w:ascii="Arial" w:hAnsi="Arial" w:cs="Arial"/>
          <w:sz w:val="22"/>
          <w:szCs w:val="22"/>
        </w:rPr>
        <w:t xml:space="preserve"> Dyrektor Szkoły Podstawowej  może wyrazić zgodę na  odpracowanie przez pracownika w sobotę innego dnia tygodnia planowanego jako dzień wolny, w przyjętym okresie rozliczeniowym.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12.</w:t>
      </w:r>
      <w:r>
        <w:rPr>
          <w:rFonts w:ascii="Arial" w:hAnsi="Arial" w:cs="Arial"/>
          <w:sz w:val="22"/>
          <w:szCs w:val="22"/>
        </w:rPr>
        <w:t xml:space="preserve"> W przypadku święta przypadającego w dniu wolnym od pracy (sobota), Dyrektor wyznacza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inny dzień wolny od pracy w drodze odrębnego zarządzenia.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16. 1.</w:t>
      </w:r>
      <w:r>
        <w:rPr>
          <w:rFonts w:ascii="Arial" w:hAnsi="Arial" w:cs="Arial"/>
          <w:sz w:val="22"/>
          <w:szCs w:val="22"/>
        </w:rPr>
        <w:t xml:space="preserve"> Pracownikowi przysługuje w każdej dobie prawo do co najmniej 11 godzin   nieprzerwanego odpoczynku, z  zastrzeżeniem ust. 3.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 xml:space="preserve"> Przepis ust. 1 nie dotyczy:</w:t>
      </w:r>
    </w:p>
    <w:p w:rsidR="00164CB6" w:rsidRDefault="00164CB6" w:rsidP="00164CB6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pracowników zarządzających w imieniu pracodawcy zakładem pracy;</w:t>
      </w:r>
    </w:p>
    <w:p w:rsidR="00164CB6" w:rsidRPr="0026624C" w:rsidRDefault="00164CB6" w:rsidP="00164CB6">
      <w:pPr>
        <w:numPr>
          <w:ilvl w:val="0"/>
          <w:numId w:val="2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przypadków konieczności prowadzenia akcji ratowniczej </w:t>
      </w:r>
      <w:r w:rsidRPr="0026624C">
        <w:rPr>
          <w:rFonts w:ascii="Arial" w:hAnsi="Arial" w:cs="Arial"/>
          <w:sz w:val="22"/>
          <w:szCs w:val="22"/>
        </w:rPr>
        <w:t xml:space="preserve"> ochrony mienia lub środowiska albo usunięcia awarii.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 W przypadkach określonych w ust. 2 pracownikowi przysługuje, w okresie rozliczeniowym równoważny  okres odpoczynku.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Pracownikowi przysługuje w każdym tygodniu prawo do co najmniej 35 godzin  nieprzerwanego   odpoczynku, obejmującego co najmniej 11 godzin nieprzerwanego odpoczynku dobowego.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Okres odpoczynku określony w ust. 4 może być krótszy w stosunku do:</w:t>
      </w:r>
    </w:p>
    <w:p w:rsidR="00164CB6" w:rsidRDefault="00164CB6" w:rsidP="00164CB6">
      <w:pPr>
        <w:numPr>
          <w:ilvl w:val="0"/>
          <w:numId w:val="24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przypadków konieczności prowadzenia akcji ratowniczej w celu , ochrony mienia lub środowiska albo usunięcia awarii;</w:t>
      </w:r>
    </w:p>
    <w:p w:rsidR="00164CB6" w:rsidRDefault="00164CB6" w:rsidP="00164CB6">
      <w:pPr>
        <w:numPr>
          <w:ilvl w:val="0"/>
          <w:numId w:val="24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zmiany pory wykonywania pracy przez pracownika, w związku z jego przejściem  na inną  zmianę.</w:t>
      </w:r>
    </w:p>
    <w:p w:rsidR="00164CB6" w:rsidRPr="00164CB6" w:rsidRDefault="00164CB6" w:rsidP="00164CB6">
      <w:pPr>
        <w:numPr>
          <w:ilvl w:val="0"/>
          <w:numId w:val="1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Odpoczynek, o którym mowa w ust. 4 i 5, powinien przypadać w niedziele, a w przypadkach    dozwolonej pracy w niedzielę – może przypadać w innym dniu.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17.</w:t>
      </w:r>
      <w:r>
        <w:rPr>
          <w:rFonts w:ascii="Arial" w:hAnsi="Arial" w:cs="Arial"/>
          <w:sz w:val="22"/>
          <w:szCs w:val="22"/>
        </w:rPr>
        <w:t xml:space="preserve"> Wymiar czasu pracy pracowników zatrudnionych przy pilnowaniu może zostać przedłużony do 12 godzin na dobę, w równoważnym systemie czasu pracy.</w:t>
      </w:r>
    </w:p>
    <w:p w:rsidR="00164CB6" w:rsidRP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18</w:t>
      </w:r>
      <w:r>
        <w:rPr>
          <w:rFonts w:ascii="Arial" w:hAnsi="Arial" w:cs="Arial"/>
          <w:sz w:val="22"/>
          <w:szCs w:val="22"/>
        </w:rPr>
        <w:t>. Czas pracy kierowców regulują odrębne przepisy.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19.</w:t>
      </w:r>
      <w:r>
        <w:rPr>
          <w:rFonts w:ascii="Arial" w:hAnsi="Arial" w:cs="Arial"/>
          <w:sz w:val="22"/>
          <w:szCs w:val="22"/>
        </w:rPr>
        <w:t xml:space="preserve"> Dla pracowników, o których mowa w § 14 ust.   2, ustala się godziny pracy  Regulaminie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20. </w:t>
      </w:r>
      <w:r w:rsidRPr="00D21F5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Czas pracy pracowników o znacznym lub umiarkowanym stopniu niepełnosprawności – nie może przekraczać 7 godzin na dobę i 35 godzin tygodniowo.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Pracownikowi niepełnosprawnemu przysługuje trzydziestominutowa przerwa w pracy na gimnastykę  usprawniającą lub wypoczynek, wliczana do czasu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 Osób niepełnosprawnych nie wolno zatrudniać w porze nocnej.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22. 1.</w:t>
      </w:r>
      <w:r>
        <w:rPr>
          <w:rFonts w:ascii="Arial" w:hAnsi="Arial" w:cs="Arial"/>
          <w:sz w:val="22"/>
          <w:szCs w:val="22"/>
        </w:rPr>
        <w:t>Czas pracy w szkole dla pracowników nie będących nauczycielami wynosi 40 godzin w pięciodniowym tygodniu pracy .</w:t>
      </w:r>
    </w:p>
    <w:p w:rsidR="00164CB6" w:rsidRPr="00E9334B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 w:rsidRPr="00E9334B">
        <w:rPr>
          <w:rFonts w:ascii="Arial" w:hAnsi="Arial" w:cs="Arial"/>
          <w:sz w:val="22"/>
          <w:szCs w:val="22"/>
        </w:rPr>
        <w:t>Ustala się dobowy wymiar czasu pracy w wymiarze 8 godzin na dobę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 Dobowy wymiar czasu pracy pracowników czasu pracy o którym mowa w ust 2 wynosi: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-dla pracowników administracyjnych od poniedziałku do piątku od godz. 7</w:t>
      </w:r>
      <w:r>
        <w:rPr>
          <w:rFonts w:ascii="Arial" w:hAnsi="Arial" w:cs="Arial"/>
          <w:sz w:val="22"/>
          <w:szCs w:val="22"/>
          <w:vertAlign w:val="superscript"/>
        </w:rPr>
        <w:t>00</w:t>
      </w:r>
      <w:r>
        <w:rPr>
          <w:rFonts w:ascii="Arial" w:hAnsi="Arial" w:cs="Arial"/>
          <w:sz w:val="22"/>
          <w:szCs w:val="22"/>
        </w:rPr>
        <w:t>-15</w:t>
      </w:r>
      <w:r>
        <w:rPr>
          <w:rFonts w:ascii="Arial" w:hAnsi="Arial" w:cs="Arial"/>
          <w:sz w:val="22"/>
          <w:szCs w:val="22"/>
          <w:vertAlign w:val="superscript"/>
        </w:rPr>
        <w:t>00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-dla pracowników obsługi :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a) sprzątaczki  od poniedziałku do piątku od 7</w:t>
      </w:r>
      <w:r>
        <w:rPr>
          <w:rFonts w:ascii="Arial" w:hAnsi="Arial" w:cs="Arial"/>
          <w:sz w:val="22"/>
          <w:szCs w:val="22"/>
          <w:vertAlign w:val="superscript"/>
        </w:rPr>
        <w:t>30-</w:t>
      </w:r>
      <w:r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  <w:vertAlign w:val="superscript"/>
        </w:rPr>
        <w:t xml:space="preserve">30, </w:t>
      </w:r>
      <w:r>
        <w:rPr>
          <w:rFonts w:ascii="Arial" w:hAnsi="Arial" w:cs="Arial"/>
          <w:sz w:val="22"/>
          <w:szCs w:val="22"/>
        </w:rPr>
        <w:t xml:space="preserve">lub </w:t>
      </w:r>
      <w:r w:rsidRPr="0042663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  <w:vertAlign w:val="superscript"/>
        </w:rPr>
        <w:t>00</w:t>
      </w:r>
      <w:r>
        <w:rPr>
          <w:rFonts w:ascii="Arial" w:hAnsi="Arial" w:cs="Arial"/>
          <w:sz w:val="22"/>
          <w:szCs w:val="22"/>
        </w:rPr>
        <w:t>-16</w:t>
      </w:r>
      <w:r>
        <w:rPr>
          <w:rFonts w:ascii="Arial" w:hAnsi="Arial" w:cs="Arial"/>
          <w:sz w:val="22"/>
          <w:szCs w:val="22"/>
          <w:vertAlign w:val="superscript"/>
        </w:rPr>
        <w:t>00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Szczegółowy harmonogram pracy pracowników zatrudnionych przy pilnowaniu opracowuje Dyrektor Szkoły. Harmonogram czasu pracy podaje się pracownikom do wiadomości w sposób przyjęty w  szkole.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23.</w:t>
      </w:r>
      <w:r>
        <w:rPr>
          <w:rFonts w:ascii="Arial" w:hAnsi="Arial" w:cs="Arial"/>
          <w:sz w:val="22"/>
          <w:szCs w:val="22"/>
        </w:rPr>
        <w:t xml:space="preserve">  Pracownicy zatrudnieni w niepełnym wymiarze czasu pracy rozpoczynają pracę tak, jak pracownicy pełnoetatowi i kończą w zależności od wymiaru zatrudnienia, z zastrzeżeniem § 26 niniejszego Regulaminu.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24.1.</w:t>
      </w:r>
      <w:r>
        <w:rPr>
          <w:rFonts w:ascii="Arial" w:hAnsi="Arial" w:cs="Arial"/>
          <w:sz w:val="22"/>
          <w:szCs w:val="22"/>
        </w:rPr>
        <w:t xml:space="preserve"> Praca wykonywana przez pracowników niebędących nauczycielami  ponad obowiązujące pracownika normy czasu pracy, a także praca wykonywana ponad przedłużony dobowy wymiar czasu pracy, wynikający z obowiązującego pracownika systemu i rozkładu czasu pracy, stanowi pracę w godzinach nadliczbowych.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Praca taka jest dopuszczalna tylko w razie:</w:t>
      </w:r>
    </w:p>
    <w:p w:rsidR="00164CB6" w:rsidRDefault="00164CB6" w:rsidP="00164CB6">
      <w:pPr>
        <w:numPr>
          <w:ilvl w:val="0"/>
          <w:numId w:val="22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konieczności prowadzenia akcji ratowniczej w celu , ochrony mienia lub środowiska albo usunięcia awarii,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b)    szczególnych potrzeb pracodawcy.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  Dla pracowników zatrudnionych w pełnym wymiarze czasu pracy, w tym nauczycieli, pracę w  godzinach nadliczbowych stanowi praca wykonywana powyżej pensum  i 40 godzin tygodniowo 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Liczba godzin nadliczbowych przepracowanych w związku z okolicznościami określonymi w ust. 1 pkt 2 nie może przekroczyć dla poszczególnego pracownika 150 godzin w roku kalendarzowym.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25. </w:t>
      </w:r>
      <w:r>
        <w:rPr>
          <w:rFonts w:ascii="Arial" w:hAnsi="Arial" w:cs="Arial"/>
          <w:sz w:val="22"/>
          <w:szCs w:val="22"/>
        </w:rPr>
        <w:t>Praca w godzinach nadliczbowych wynikająca ze szczególnych potrzeb Szkoły wymaga pisemnej zgody Dyrektora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26.</w:t>
      </w:r>
      <w:r>
        <w:rPr>
          <w:rFonts w:ascii="Arial" w:hAnsi="Arial" w:cs="Arial"/>
          <w:sz w:val="22"/>
          <w:szCs w:val="22"/>
        </w:rPr>
        <w:t xml:space="preserve"> Pracownik nie może odmówić pracy w godzinach nadliczbowych, chyba że zachodzą szczególnie ważne okoliczności uzasadniające odmowę.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27. 1</w:t>
      </w:r>
      <w:r>
        <w:rPr>
          <w:rFonts w:ascii="Arial" w:hAnsi="Arial" w:cs="Arial"/>
          <w:sz w:val="22"/>
          <w:szCs w:val="22"/>
        </w:rPr>
        <w:t>. W godzinach nadliczbowych nie mogą być zatrudniani:</w:t>
      </w:r>
    </w:p>
    <w:p w:rsidR="00164CB6" w:rsidRDefault="00164CB6" w:rsidP="00164CB6">
      <w:pPr>
        <w:numPr>
          <w:ilvl w:val="0"/>
          <w:numId w:val="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kobiety w ciąży;</w:t>
      </w:r>
    </w:p>
    <w:p w:rsidR="00164CB6" w:rsidRDefault="00164CB6" w:rsidP="00164CB6">
      <w:pPr>
        <w:numPr>
          <w:ilvl w:val="0"/>
          <w:numId w:val="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jedyni opiekunowie dzieci w wieku do lat 4 (chyba, że wyrażą na to zgodę);</w:t>
      </w:r>
    </w:p>
    <w:p w:rsidR="00164CB6" w:rsidRDefault="00164CB6" w:rsidP="00164CB6">
      <w:pPr>
        <w:numPr>
          <w:ilvl w:val="0"/>
          <w:numId w:val="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pracownicy pracujący w warunkach szkodliwych dla zdrowia, chyba że chodzi o akcję ratowniczą lub usuniecie skutków awarii.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 Zasady ograniczania zatrudniania nauczycieli w godzinach ponadwymiarowych reguluje § 15 ust. 9 i 10 Regulaminu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28.1.</w:t>
      </w:r>
      <w:r w:rsidRPr="00A14D02">
        <w:rPr>
          <w:rFonts w:ascii="Arial" w:hAnsi="Arial" w:cs="Arial"/>
          <w:sz w:val="22"/>
          <w:szCs w:val="22"/>
        </w:rPr>
        <w:t xml:space="preserve">Dyrektor </w:t>
      </w:r>
      <w:r w:rsidRPr="00C44670">
        <w:rPr>
          <w:rFonts w:ascii="Arial" w:hAnsi="Arial" w:cs="Arial"/>
          <w:bCs/>
          <w:sz w:val="22"/>
          <w:szCs w:val="22"/>
        </w:rPr>
        <w:t>Szkoły Podstawowej w Żukowie</w:t>
      </w:r>
      <w:r w:rsidRPr="00A14D02">
        <w:rPr>
          <w:rFonts w:ascii="Arial" w:hAnsi="Arial" w:cs="Arial"/>
          <w:sz w:val="22"/>
          <w:szCs w:val="22"/>
        </w:rPr>
        <w:t xml:space="preserve"> prowadzi na bieżąc</w:t>
      </w:r>
      <w:r>
        <w:rPr>
          <w:rFonts w:ascii="Arial" w:hAnsi="Arial" w:cs="Arial"/>
          <w:sz w:val="22"/>
          <w:szCs w:val="22"/>
        </w:rPr>
        <w:t xml:space="preserve"> roczną ewidencję przepracowanych godzin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-nadliczbowych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-w niedziele i święta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-w porze nocnej                                 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-w dni wolne od pracy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ewidencji czasu pracy pracownika stanowi załącznik nr 1 do niniejszego Regulaminu 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29. 1</w:t>
      </w:r>
      <w:r>
        <w:rPr>
          <w:rFonts w:ascii="Arial" w:hAnsi="Arial" w:cs="Arial"/>
          <w:sz w:val="22"/>
          <w:szCs w:val="22"/>
        </w:rPr>
        <w:t>. Za pracę poza normalnymi godzinami pracy, przysługuje według wyboru wynagrodzenie z  dodatkiem za prace w godzinach nadliczbowych lub czas wolny w tym samym wymiarze.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Pracownikom za pracę w niedzielę i święta lub dodatkowym dniu wolnym od pracy, jeśli nie otrzymał  dodatkowego wynagrodzenia, przysługuje dzień wolny od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§ 30. 1.</w:t>
      </w:r>
      <w:r>
        <w:rPr>
          <w:rFonts w:ascii="Arial" w:hAnsi="Arial" w:cs="Arial"/>
          <w:sz w:val="22"/>
          <w:szCs w:val="22"/>
        </w:rPr>
        <w:t xml:space="preserve"> Czas dyżuru pełnionego przez pracownika, poza normalnymi godzinami pracy, w miejscu pracy nie wlicza się do czasu pracy, jeżeli podczas dyżuru pracownik nie wykonywał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Za czas dyżuru przysługuje czas wolny od pracy w wymiarze odpowiadającym długości  dyżuru, a w razie braku możliwości udzielenia czasu wolnego -wynagrodzenie wynikające z osobistego zaszeregowania 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Za czas dyżuru pełnionego przez pracownika w domu nie przysługuje czas wolny od pracy ani dodatkowe wynagrodzenie, jeżeli podczas dyżuru nie doszło do świadczenia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31. 1</w:t>
      </w:r>
      <w:r>
        <w:rPr>
          <w:rFonts w:ascii="Arial" w:hAnsi="Arial" w:cs="Arial"/>
          <w:sz w:val="22"/>
          <w:szCs w:val="22"/>
        </w:rPr>
        <w:t>. Pracownicy zarządzający w imieniu pracodawcy zakładem pracy wykonują, w razie konieczności, prace poza normalnymi godzinami pracy bez prawa do wynagrodzenia oraz dodatku z tytułu pracy w godzinach nadliczbowych, z zastrzeżeniem ust. 4.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Wykaz pracowników zarządzających w imieniu pracodawcy obejmuje:</w:t>
      </w:r>
    </w:p>
    <w:p w:rsidR="00164CB6" w:rsidRDefault="00164CB6" w:rsidP="00164CB6">
      <w:pPr>
        <w:numPr>
          <w:ilvl w:val="0"/>
          <w:numId w:val="17"/>
        </w:numPr>
        <w:tabs>
          <w:tab w:val="left" w:pos="1701"/>
        </w:tabs>
        <w:autoSpaceDE w:val="0"/>
        <w:ind w:left="1560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dyrektora,</w:t>
      </w:r>
    </w:p>
    <w:p w:rsidR="00164CB6" w:rsidRDefault="00164CB6" w:rsidP="00164CB6">
      <w:pPr>
        <w:numPr>
          <w:ilvl w:val="0"/>
          <w:numId w:val="17"/>
        </w:numPr>
        <w:tabs>
          <w:tab w:val="left" w:pos="1701"/>
        </w:tabs>
        <w:autoSpaceDE w:val="0"/>
        <w:ind w:left="1560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wicedyrektora,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Pracownikom, o których mowa w ust. 1, z wyłączeniem pracowników zarządzających w imieniu   pracodawcy zakładem pracy, za pracę w godzinach nadliczbowych przypadających w niedzielę i święto, przysługuje prawo do wynagrodzenia oraz dodatku z tytułu pracy w godzinach  nadliczbowych, jeżeli w zamian za pracę w takim dniu nie otrzymali innego dnia wolnego od 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32.1.</w:t>
      </w:r>
      <w:r>
        <w:rPr>
          <w:rFonts w:ascii="Arial" w:hAnsi="Arial" w:cs="Arial"/>
          <w:sz w:val="22"/>
          <w:szCs w:val="22"/>
        </w:rPr>
        <w:t xml:space="preserve"> Pora nocna obejmuje 8 godzin pomiędzy 22.00  a  6. 00  dnia następnego.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Pracującym w nocy jest pracownik, którego rozkład czasu pracy obejmuje w każdej dobie co najmniej 3 godziny pracy w porze nocnej lub którego, co najmniej ¼ czasu pracy w okresie   rozliczeniowym, przypada  na porę nocna.</w:t>
      </w:r>
    </w:p>
    <w:p w:rsidR="00164CB6" w:rsidRPr="00D2743E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Za każdą godzinę pracy wykonywanej w porze nocnej, pracownikowi przysługuje dodatek w  wysokości 20% godzinowej stawki wynagrodzenia zasadniczego wynikającego z osobistego  zaszeregowania, jednak nie niższego niż minimalne wynagrodzenie ustalone na podstawie odrębnych przepisów.</w:t>
      </w:r>
    </w:p>
    <w:p w:rsidR="00164CB6" w:rsidRPr="00D2743E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D2743E">
        <w:rPr>
          <w:rFonts w:ascii="Arial" w:hAnsi="Arial" w:cs="Arial"/>
          <w:b/>
          <w:sz w:val="22"/>
          <w:szCs w:val="22"/>
        </w:rPr>
        <w:t>§ 33.1.</w:t>
      </w:r>
      <w:r w:rsidRPr="00D2743E">
        <w:rPr>
          <w:rFonts w:ascii="Arial" w:hAnsi="Arial" w:cs="Arial"/>
          <w:sz w:val="22"/>
          <w:szCs w:val="22"/>
        </w:rPr>
        <w:t xml:space="preserve"> Dniami ustawowo wolnymi od pracy są niedziele oraz święta określone odrębnymi przepisami.</w:t>
      </w:r>
    </w:p>
    <w:p w:rsidR="00164CB6" w:rsidRPr="00D2743E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D2743E">
        <w:rPr>
          <w:rFonts w:ascii="Arial" w:hAnsi="Arial" w:cs="Arial"/>
          <w:b/>
          <w:sz w:val="22"/>
          <w:szCs w:val="22"/>
        </w:rPr>
        <w:t>2.</w:t>
      </w:r>
      <w:r w:rsidRPr="00D2743E">
        <w:rPr>
          <w:rFonts w:ascii="Arial" w:hAnsi="Arial" w:cs="Arial"/>
          <w:sz w:val="22"/>
          <w:szCs w:val="22"/>
        </w:rPr>
        <w:t xml:space="preserve"> Za pracę w niedzielę oraz w święto  uważa się pracę wykonywana pomiędzy godzinami 6.00 w tym  dniu, a godzina 7. 00 następnego dnia.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>Praca w niedzielę i święta może być wykonywana tylko w przypadkach:</w:t>
      </w:r>
    </w:p>
    <w:p w:rsidR="00164CB6" w:rsidRDefault="00164CB6" w:rsidP="00164CB6">
      <w:pPr>
        <w:numPr>
          <w:ilvl w:val="0"/>
          <w:numId w:val="18"/>
        </w:numPr>
        <w:tabs>
          <w:tab w:val="left" w:pos="993"/>
        </w:tabs>
        <w:autoSpaceDE w:val="0"/>
        <w:ind w:left="993" w:hanging="45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wykonywania akcji ratowniczej w celu, ochrony mienia, środowiska lub usunięcia awarii;</w:t>
      </w:r>
    </w:p>
    <w:p w:rsidR="00164CB6" w:rsidRDefault="00164CB6" w:rsidP="00164CB6">
      <w:pPr>
        <w:numPr>
          <w:ilvl w:val="0"/>
          <w:numId w:val="18"/>
        </w:numPr>
        <w:tabs>
          <w:tab w:val="left" w:pos="993"/>
        </w:tabs>
        <w:autoSpaceDE w:val="0"/>
        <w:ind w:left="993" w:hanging="45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niezbędnych remontów;</w:t>
      </w:r>
    </w:p>
    <w:p w:rsidR="00164CB6" w:rsidRDefault="00164CB6" w:rsidP="00164CB6">
      <w:pPr>
        <w:numPr>
          <w:ilvl w:val="0"/>
          <w:numId w:val="18"/>
        </w:numPr>
        <w:tabs>
          <w:tab w:val="left" w:pos="993"/>
        </w:tabs>
        <w:autoSpaceDE w:val="0"/>
        <w:ind w:left="993" w:hanging="45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pilnowania mienia.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Pracownikowi wykonującemu pracę w niedzielę i święta, w przypadkach o których mowa w ust. 3, Szkoła  zapewnia inny dzień wolny od pracy:</w:t>
      </w:r>
    </w:p>
    <w:p w:rsidR="00164CB6" w:rsidRDefault="00164CB6" w:rsidP="00164CB6">
      <w:pPr>
        <w:numPr>
          <w:ilvl w:val="0"/>
          <w:numId w:val="12"/>
        </w:numPr>
        <w:tabs>
          <w:tab w:val="left" w:pos="900"/>
        </w:tabs>
        <w:autoSpaceDE w:val="0"/>
        <w:ind w:left="9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zamian za niedzielę – w okresie 6 dni kalendarzowych poprzedzających lub następujących po takiej niedzieli;</w:t>
      </w:r>
    </w:p>
    <w:p w:rsidR="00164CB6" w:rsidRPr="00164CB6" w:rsidRDefault="00164CB6" w:rsidP="00164CB6">
      <w:pPr>
        <w:numPr>
          <w:ilvl w:val="0"/>
          <w:numId w:val="12"/>
        </w:numPr>
        <w:tabs>
          <w:tab w:val="left" w:pos="900"/>
        </w:tabs>
        <w:autoSpaceDE w:val="0"/>
        <w:ind w:left="9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zamian za pracę w święto – w ciągu okresu rozliczeniowego.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34</w:t>
      </w:r>
      <w:r>
        <w:rPr>
          <w:rFonts w:ascii="Arial" w:hAnsi="Arial" w:cs="Arial"/>
          <w:sz w:val="22"/>
          <w:szCs w:val="22"/>
        </w:rPr>
        <w:t>. Pracownikowi, którego dobowy wymiar czasu pracy przekracza 6 godzin, przysługuje 15  minutowa przerwa w pracy na spożycie posiłku, wliczona do czasu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35. 1.</w:t>
      </w:r>
      <w:r>
        <w:rPr>
          <w:rFonts w:ascii="Arial" w:hAnsi="Arial" w:cs="Arial"/>
          <w:sz w:val="22"/>
          <w:szCs w:val="22"/>
        </w:rPr>
        <w:t xml:space="preserve"> Imienną ewidencję czasu pracy prowadzi Dział Kadr. Ewidencja ta obejmuje: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wszystkie rodzaje urlopów;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zwolnienia od pracy;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nieobecności w pracy (usprawiedliwione i nieusprawiedliwione);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godziny nadliczbowe;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pracę w niedziele i święta;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pracę w dniu wolnym od prac;</w:t>
      </w:r>
    </w:p>
    <w:p w:rsidR="00164CB6" w:rsidRDefault="00164CB6" w:rsidP="00164CB6">
      <w:pPr>
        <w:numPr>
          <w:ilvl w:val="0"/>
          <w:numId w:val="15"/>
        </w:numPr>
        <w:tabs>
          <w:tab w:val="left" w:pos="851"/>
        </w:tabs>
        <w:autoSpaceDE w:val="0"/>
        <w:ind w:left="1080" w:hanging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pracę w porze nocnej;</w:t>
      </w:r>
    </w:p>
    <w:p w:rsidR="00164CB6" w:rsidRDefault="00164CB6" w:rsidP="00164CB6">
      <w:pPr>
        <w:autoSpaceDE w:val="0"/>
        <w:jc w:val="both"/>
        <w:rPr>
          <w:rFonts w:ascii="Arial" w:hAnsi="Arial" w:cs="Arial"/>
          <w:b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ROZDZIAŁ V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POTWIERDZENIE  PRZYBYCIA  I  OBECNO</w:t>
      </w:r>
      <w:r>
        <w:rPr>
          <w:rFonts w:ascii="Arial" w:hAnsi="Arial" w:cs="Arial"/>
          <w:sz w:val="22"/>
          <w:szCs w:val="22"/>
        </w:rPr>
        <w:t>Ś</w:t>
      </w:r>
      <w:r>
        <w:rPr>
          <w:rFonts w:ascii="Arial" w:hAnsi="Arial" w:cs="Arial"/>
          <w:b/>
          <w:bCs/>
          <w:sz w:val="22"/>
          <w:szCs w:val="22"/>
        </w:rPr>
        <w:t>CI w  PRACY  ORAZ USPRAWIEDLIWIANIE SPÓ</w:t>
      </w:r>
      <w:r>
        <w:rPr>
          <w:rFonts w:ascii="Arial" w:hAnsi="Arial" w:cs="Arial"/>
          <w:sz w:val="22"/>
          <w:szCs w:val="22"/>
        </w:rPr>
        <w:t>Ź</w:t>
      </w:r>
      <w:r>
        <w:rPr>
          <w:rFonts w:ascii="Arial" w:hAnsi="Arial" w:cs="Arial"/>
          <w:b/>
          <w:bCs/>
          <w:sz w:val="22"/>
          <w:szCs w:val="22"/>
        </w:rPr>
        <w:t>NIE</w:t>
      </w:r>
      <w:r>
        <w:rPr>
          <w:rFonts w:ascii="Arial" w:hAnsi="Arial" w:cs="Arial"/>
          <w:sz w:val="22"/>
          <w:szCs w:val="22"/>
        </w:rPr>
        <w:t xml:space="preserve">Ń </w:t>
      </w:r>
      <w:r>
        <w:rPr>
          <w:rFonts w:ascii="Arial" w:hAnsi="Arial" w:cs="Arial"/>
          <w:b/>
          <w:bCs/>
          <w:sz w:val="22"/>
          <w:szCs w:val="22"/>
        </w:rPr>
        <w:t>i  NIEOBECNO</w:t>
      </w:r>
      <w:r>
        <w:rPr>
          <w:rFonts w:ascii="Arial" w:hAnsi="Arial" w:cs="Arial"/>
          <w:sz w:val="22"/>
          <w:szCs w:val="22"/>
        </w:rPr>
        <w:t>Ś</w:t>
      </w:r>
      <w:r>
        <w:rPr>
          <w:rFonts w:ascii="Arial" w:hAnsi="Arial" w:cs="Arial"/>
          <w:b/>
          <w:bCs/>
          <w:sz w:val="22"/>
          <w:szCs w:val="22"/>
        </w:rPr>
        <w:t>CI W PRACY</w:t>
      </w:r>
    </w:p>
    <w:p w:rsidR="00164CB6" w:rsidRDefault="00164CB6" w:rsidP="00164CB6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36.1.</w:t>
      </w:r>
      <w:r>
        <w:rPr>
          <w:rFonts w:ascii="Arial" w:hAnsi="Arial" w:cs="Arial"/>
          <w:sz w:val="22"/>
          <w:szCs w:val="22"/>
        </w:rPr>
        <w:t xml:space="preserve"> Pracownicy </w:t>
      </w:r>
      <w:r w:rsidRPr="00B820EB">
        <w:rPr>
          <w:rFonts w:ascii="Arial" w:hAnsi="Arial" w:cs="Arial"/>
          <w:bCs/>
          <w:sz w:val="22"/>
          <w:szCs w:val="22"/>
        </w:rPr>
        <w:t>Szkoły Podstawowej w Żukowie</w:t>
      </w:r>
      <w:r w:rsidRPr="00B820E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niebędący nauczycielami  są obowiązani niezwłocznie po przyjściu do pracy potwierdzić swoje przybycie własnoręcznym podpisem na liście obecności znajdującej się w sekretariacie szkoły . Obowiązek ten nie dotyczy pracowników objętych zadaniowym systemem czasu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Nauczyciele  potwierdzają swoją obecność wpisem w elektronicznych dziennikach szkolnych , zajęć pozalekcyjnych i na   liście obecności w przypadku posiedzeń Rad Pedagogicznych , szkoleń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Czas pracy powinien być wykorzystany na świadczenie pracy. Samowolne przerwy w pracy lub jej   wcześniejsze zakończenie stanowi naruszenie obowiązków pracowniczych.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37.1 </w:t>
      </w:r>
      <w:r>
        <w:rPr>
          <w:rFonts w:ascii="Arial" w:hAnsi="Arial" w:cs="Arial"/>
          <w:sz w:val="22"/>
          <w:szCs w:val="22"/>
        </w:rPr>
        <w:t>Dyrektor Szkoły jest odpowiedzialny za prowadzenie listy obecności i ma obowiązek  przechowywania ich oraz udostępniania dla Działu Kadr, nie później niż w ciągu 5 dni po zakończeniu danego   miesiąca. Lista obecności winna być potwierdzona jego podpisem i imienna pieczęcią.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Wraz z listą obecności należy przekazać do Działu Kadr informację o pracy w godzinach  nadliczbowych, za  które pracownik otrzymał lub ma otrzymać dni wolne.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38.1.</w:t>
      </w:r>
      <w:r>
        <w:rPr>
          <w:rFonts w:ascii="Arial" w:hAnsi="Arial" w:cs="Arial"/>
          <w:sz w:val="22"/>
          <w:szCs w:val="22"/>
        </w:rPr>
        <w:t xml:space="preserve"> Dyrektor Szkoły Podstawowej odpowiada za przestrzeganie dyscypliny pracy przez podległych  mu pracowników.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Kontrole dyscypliny pracy przeprowadza Dyrektor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39.</w:t>
      </w:r>
      <w:r>
        <w:rPr>
          <w:rFonts w:ascii="Arial" w:hAnsi="Arial" w:cs="Arial"/>
          <w:sz w:val="22"/>
          <w:szCs w:val="22"/>
        </w:rPr>
        <w:t xml:space="preserve"> Przebywanie pracowników w pomieszczeniach służbowych poza obowiązującym ich rozkładem czasu pracy, w tym także w dni wolne od pracy, może mieć miejsce wyłącznie po wyrażeniu zgody przez Dyrektora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40.</w:t>
      </w:r>
      <w:r>
        <w:rPr>
          <w:rFonts w:ascii="Arial" w:hAnsi="Arial" w:cs="Arial"/>
          <w:sz w:val="22"/>
          <w:szCs w:val="22"/>
        </w:rPr>
        <w:t xml:space="preserve"> Po godzinach służbowych pracownicy nie mogą wprowadzać na teren Szkoły osób niebędących jej pracownikami.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41. 1</w:t>
      </w:r>
      <w:r>
        <w:rPr>
          <w:rFonts w:ascii="Arial" w:hAnsi="Arial" w:cs="Arial"/>
          <w:sz w:val="22"/>
          <w:szCs w:val="22"/>
        </w:rPr>
        <w:t>. Po zakończeniu pracy, pracownicy obowiązani są w należyty sposób zabezpieczyć dokumenty   służbowe, środki pracy i urządzenia.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Przed opuszczeniem pomieszczenia pracownicy są zobowiązani zamknąć okna, zawory itp. oraz wyłączyć zasilanie wszelkich urządzeń, z wyjątkiem urządzeń pracujących w ruchu ciągłym  . Pomieszczenie należy zamknąć na klucz 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Nadzór nad prawidłowością wykonania czynności określonych w ust. 1 i 2 Dyrektor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42. 1</w:t>
      </w:r>
      <w:r>
        <w:rPr>
          <w:rFonts w:ascii="Arial" w:hAnsi="Arial" w:cs="Arial"/>
          <w:sz w:val="22"/>
          <w:szCs w:val="22"/>
        </w:rPr>
        <w:t>. Pracownik powinien uprzedzić Dyrektora Szkoły o przyczynie i przewidywanym  okresie nieobecności w pracy, jeżeli przyczyna tej nieobecności jest z góry wiadoma lub możliwa do   przewidzenia.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W razie zaistnienia przyczyn uniemożliwiających stawienie się do pracy, pracownik jest obowiązany niezwłocznie zawiadomić Dyrektora Szkoły o przyczynie swojej nieobecności i przewidywanym okresie jej trwania, nie później jednak niż w drugim dniu nieobecności w pracy. O przyczynie nieobecności pracownik informuje Dyrektora Szkoły osobiście lub przez inną osobę, telefonicznie lub drogą elektroniczną albo drogą pocztową, przy czym za datę zawiadomienia uważa się wtedy datę stempla pocztowego.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Niedotrzymanie terminu przewidzianego w ust. 2 może być usprawiedliwione szczególnymi okolicznościami uniemożliwiającymi terminowe dopełnienie przez pracownika obowiązku określonego w tym przepisie, zwłaszcza jego obłożna choroba połączona z brakiem lub nieobecnością domowników albo innym zdarzeniem losowym. Przepisy ust. 2 stosuje się  odpowiednio po ustaniu przyczyn uniemożliwiających terminowe zawiadomienie przełożonego o przyczynie i okresie nieobecności pracownika w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43.</w:t>
      </w:r>
      <w:r>
        <w:rPr>
          <w:rFonts w:ascii="Arial" w:hAnsi="Arial" w:cs="Arial"/>
          <w:sz w:val="22"/>
          <w:szCs w:val="22"/>
        </w:rPr>
        <w:t xml:space="preserve"> Pracownik obowiązany jest usprawiedliwić na piśmie nieobecność w pracy przedstawiając  przyczyny nieobecności w pracy 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44.1.</w:t>
      </w:r>
      <w:r>
        <w:rPr>
          <w:rFonts w:ascii="Arial" w:hAnsi="Arial" w:cs="Arial"/>
          <w:sz w:val="22"/>
          <w:szCs w:val="22"/>
        </w:rPr>
        <w:t xml:space="preserve"> Dokumentami usprawiedliwiającymi nieobecność w pracy są miedzy innymi:</w:t>
      </w:r>
    </w:p>
    <w:p w:rsidR="00164CB6" w:rsidRDefault="00164CB6" w:rsidP="00164CB6">
      <w:pPr>
        <w:numPr>
          <w:ilvl w:val="0"/>
          <w:numId w:val="32"/>
        </w:numPr>
        <w:tabs>
          <w:tab w:val="left" w:pos="1080"/>
        </w:tabs>
        <w:autoSpaceDE w:val="0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zaświadczenie lekarskie o czasowej niezdolności do pracy;</w:t>
      </w:r>
    </w:p>
    <w:p w:rsidR="00164CB6" w:rsidRDefault="00164CB6" w:rsidP="00164CB6">
      <w:pPr>
        <w:numPr>
          <w:ilvl w:val="0"/>
          <w:numId w:val="32"/>
        </w:numPr>
        <w:tabs>
          <w:tab w:val="left" w:pos="1080"/>
        </w:tabs>
        <w:autoSpaceDE w:val="0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decyzja właściwego państwowego inspektora sanitarnego, wydana na podstawie przepisów o zwalczaniu chorób zakaźnych;</w:t>
      </w:r>
    </w:p>
    <w:p w:rsidR="00164CB6" w:rsidRDefault="00164CB6" w:rsidP="00164CB6">
      <w:pPr>
        <w:numPr>
          <w:ilvl w:val="0"/>
          <w:numId w:val="32"/>
        </w:numPr>
        <w:tabs>
          <w:tab w:val="left" w:pos="1080"/>
        </w:tabs>
        <w:autoSpaceDE w:val="0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oświadczenie pracownika – w przypadku konieczności sprawowania opieki  nad zdrowym dzieckiem do lat 8, z powodu nieprzewidzianego zamknięcia żłobka, przedszkola lub szkoły;</w:t>
      </w:r>
    </w:p>
    <w:p w:rsidR="00164CB6" w:rsidRDefault="00164CB6" w:rsidP="00164CB6">
      <w:pPr>
        <w:numPr>
          <w:ilvl w:val="0"/>
          <w:numId w:val="32"/>
        </w:numPr>
        <w:tabs>
          <w:tab w:val="left" w:pos="1080"/>
        </w:tabs>
        <w:autoSpaceDE w:val="0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imienne wezwanie do osobistego stawienia się w charakterze strony lub świadka w postępowaniu toczącym się przed organem właściwym w sprawach powszechnego obowiązku obrony, sądem, prokuraturą, policją, organami administracji rządowej lub samorządowej itp., zawierające adnotacje stwierdzającą stawienie się pracownika na to wezwanie;</w:t>
      </w:r>
    </w:p>
    <w:p w:rsidR="00164CB6" w:rsidRDefault="00164CB6" w:rsidP="00164CB6">
      <w:pPr>
        <w:numPr>
          <w:ilvl w:val="0"/>
          <w:numId w:val="32"/>
        </w:numPr>
        <w:tabs>
          <w:tab w:val="left" w:pos="1080"/>
        </w:tabs>
        <w:autoSpaceDE w:val="0"/>
        <w:ind w:left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 pracownika potwierdzające odbycie podróży służbowej w godzinach nocnych; zakończonej w takim czasie, że do rozpoczęcia pracy nie upłynęło 8 godzin, w warunkach uniemożliwiających odpoczynek nocny.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Decyzję o uznaniu nieobecności pracownika za usprawiedliwiona podejmuje Dyrektor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O uznaniu nieobecności w pracy za nieusprawiedliwioną zawiadamia się pracownika na piśmie.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45.</w:t>
      </w:r>
      <w:r>
        <w:rPr>
          <w:rFonts w:ascii="Arial" w:hAnsi="Arial" w:cs="Arial"/>
          <w:sz w:val="22"/>
          <w:szCs w:val="22"/>
        </w:rPr>
        <w:t xml:space="preserve">  Szkoła jest obowiązana  zwolnić pracownika od pracy, jeżeli obowiązek taki wynika z przepisów prawa.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46. 1</w:t>
      </w:r>
      <w:r>
        <w:rPr>
          <w:rFonts w:ascii="Arial" w:hAnsi="Arial" w:cs="Arial"/>
          <w:sz w:val="22"/>
          <w:szCs w:val="22"/>
        </w:rPr>
        <w:t>. Zwolnień od pracy udziela Dyrektor Szkoły, na jego pisemny wniosek.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Wniosek, z akceptacją Dyrektora Szkoły, składa się w Dziale Kadr, co najmniej na jeden dzień przed planowaną nieobecnością. Dział Kadr niezwłocznie powiadamia pracownika i jego przełożonego, w przypadku gdy zwolnienie nie przysługuje.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Pracownik występujący o zwolnienie od pracy obowiązany jest przedstawić okoliczności uzasadniające   zwolnienie, a w razie potrzeby przedłożyć odpowiednie dokumenty.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47</w:t>
      </w:r>
      <w:r>
        <w:rPr>
          <w:rFonts w:ascii="Arial" w:hAnsi="Arial" w:cs="Arial"/>
          <w:sz w:val="22"/>
          <w:szCs w:val="22"/>
        </w:rPr>
        <w:t>.1 Załatwienie spraw osobistych i innych niezwiązanych z pracą zawodową powinno odbywać się w czasie wolnym od pracy. Załatwienie tych spraw w godzinach pracy jest dopuszczalne tylko w razie niezbędnej konieczności, za zgodą Dyrektora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17721C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>8</w:t>
      </w:r>
      <w:r w:rsidRPr="0017721C">
        <w:rPr>
          <w:rFonts w:ascii="Arial" w:hAnsi="Arial" w:cs="Arial"/>
          <w:b/>
          <w:sz w:val="22"/>
          <w:szCs w:val="22"/>
        </w:rPr>
        <w:t>.2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7721C">
        <w:rPr>
          <w:rFonts w:ascii="Arial" w:hAnsi="Arial" w:cs="Arial"/>
          <w:sz w:val="22"/>
          <w:szCs w:val="22"/>
        </w:rPr>
        <w:t>Ewidencja wyjść znajduje się w sekretariacie szkoły</w:t>
      </w:r>
      <w:r>
        <w:rPr>
          <w:rFonts w:ascii="Arial" w:hAnsi="Arial" w:cs="Arial"/>
          <w:sz w:val="22"/>
          <w:szCs w:val="22"/>
        </w:rPr>
        <w:t>.</w:t>
      </w:r>
    </w:p>
    <w:p w:rsidR="00164CB6" w:rsidRPr="0017721C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17721C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>9</w:t>
      </w:r>
      <w:r w:rsidRPr="0017721C">
        <w:rPr>
          <w:rFonts w:ascii="Arial" w:hAnsi="Arial" w:cs="Arial"/>
          <w:b/>
          <w:sz w:val="22"/>
          <w:szCs w:val="22"/>
        </w:rPr>
        <w:t>.3</w:t>
      </w:r>
      <w:r>
        <w:rPr>
          <w:rFonts w:ascii="Arial" w:hAnsi="Arial" w:cs="Arial"/>
          <w:sz w:val="22"/>
          <w:szCs w:val="22"/>
        </w:rPr>
        <w:t xml:space="preserve"> Za czas zwolnienia z pracy w celu załatwienia spraw osobistych pracownikowi przysługuje wynagrodzenie ,jeżeli odpracował czas zwolnienia w terminie i sposób ustalony z pracodawcą.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VI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WYNAGRODZENIE ZA PRAC</w:t>
      </w:r>
      <w:r>
        <w:rPr>
          <w:rFonts w:ascii="Arial" w:hAnsi="Arial" w:cs="Arial"/>
          <w:b/>
          <w:sz w:val="22"/>
          <w:szCs w:val="22"/>
        </w:rPr>
        <w:t>Ę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50. 1.</w:t>
      </w:r>
      <w:r w:rsidRPr="00606344">
        <w:rPr>
          <w:rFonts w:ascii="Arial" w:hAnsi="Arial" w:cs="Arial"/>
          <w:sz w:val="22"/>
          <w:szCs w:val="22"/>
        </w:rPr>
        <w:t>Wynagrodzenie wypłacone jest nauczycielowi</w:t>
      </w:r>
      <w:r>
        <w:rPr>
          <w:rFonts w:ascii="Arial" w:hAnsi="Arial" w:cs="Arial"/>
          <w:sz w:val="22"/>
          <w:szCs w:val="22"/>
        </w:rPr>
        <w:t xml:space="preserve"> miesięcznie z góry  w pierwszym dniu miesiąca .Jeżeli pierwszy dzień miesiąca jest dniem ustawowo wolnym od pracy wynagrodzenie wypłacone jest w dniu następnym.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606344"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Składniki wynagrodzenia nauczyciela ,których wysokość może być ustalona jedynie na podstawie już wykonanych prac ,wypłaca się miesięcznie lub jednorazowo z dołu w ostatnim dniu miesiąca .Jeżeli ostatni dzień miesiąca jest dniem ustawowo wolnym od pracy wynagrodzenie wypłacone jest w dniu poprzedzającym ten dzień a w wypadkach szczególnie uzasadnionych wynagrodzenie może być wypłacone w jednym z ostatnich pięciu dni miesiąca lub w dniu wypłaty wynagrodzenia , w którym mowa w ust 1.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606344">
        <w:rPr>
          <w:rFonts w:ascii="Arial" w:hAnsi="Arial" w:cs="Arial"/>
          <w:b/>
          <w:sz w:val="22"/>
          <w:szCs w:val="22"/>
        </w:rPr>
        <w:t>3</w:t>
      </w:r>
      <w:r w:rsidRPr="00606344">
        <w:rPr>
          <w:rFonts w:ascii="Arial" w:hAnsi="Arial" w:cs="Arial"/>
          <w:sz w:val="22"/>
          <w:szCs w:val="22"/>
        </w:rPr>
        <w:t xml:space="preserve">.Wynagrodzenie dla pracowników niepedagogicznych wypłaca się z dołu ,za okresy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miesięczne </w:t>
      </w:r>
      <w:r w:rsidRPr="00606344">
        <w:rPr>
          <w:rFonts w:ascii="Arial" w:hAnsi="Arial" w:cs="Arial"/>
          <w:sz w:val="22"/>
          <w:szCs w:val="22"/>
        </w:rPr>
        <w:t>26 dnia każdego miesiąca . Jeżeli dzień</w:t>
      </w:r>
      <w:r>
        <w:rPr>
          <w:rFonts w:ascii="Arial" w:hAnsi="Arial" w:cs="Arial"/>
          <w:sz w:val="22"/>
          <w:szCs w:val="22"/>
        </w:rPr>
        <w:t xml:space="preserve"> wypłaty wynagrodzenia przypada w święto lub inny dzień wolny  </w:t>
      </w:r>
      <w:r w:rsidRPr="00606344">
        <w:rPr>
          <w:rFonts w:ascii="Arial" w:hAnsi="Arial" w:cs="Arial"/>
          <w:sz w:val="22"/>
          <w:szCs w:val="22"/>
        </w:rPr>
        <w:t xml:space="preserve"> od pracy </w:t>
      </w:r>
      <w:r>
        <w:rPr>
          <w:rFonts w:ascii="Arial" w:hAnsi="Arial" w:cs="Arial"/>
          <w:sz w:val="22"/>
          <w:szCs w:val="22"/>
        </w:rPr>
        <w:t xml:space="preserve"> wynagrodzenie wypłaca się w dniu poprzedzającym.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51.</w:t>
      </w:r>
      <w:r w:rsidRPr="0032239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Wypłaty wynagrodzenia dokonuje się w formie bezgotówkowej po złożeniu przez pracownika pisemnej zgody na przekazywanie wynagrodzenia na rachunek bankowy wynagrodzenie może być wypłacone w formie gotówkowej do rąk pracownika.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ROZDZIAŁ VII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URLOPY PRACOWNICZE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52.</w:t>
      </w:r>
      <w:r>
        <w:rPr>
          <w:rFonts w:ascii="Arial" w:hAnsi="Arial" w:cs="Arial"/>
          <w:sz w:val="22"/>
          <w:szCs w:val="22"/>
        </w:rPr>
        <w:t xml:space="preserve"> Dyrektor Szkoły  jest obowiązany udzielić pracownikowi urlopu wypoczynkowego w tym roku kalendarzowym, w którym pracownik uzyskał do niego prawo. Zasada nie obowiązuje pracowników pedagogicznych.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53.</w:t>
      </w:r>
      <w:r>
        <w:rPr>
          <w:rFonts w:ascii="Arial" w:hAnsi="Arial" w:cs="Arial"/>
          <w:sz w:val="22"/>
          <w:szCs w:val="22"/>
        </w:rPr>
        <w:t xml:space="preserve"> Na wniosek pracownika urlop wypoczynkowy może być podzielony na części. Jednakże, co najmniej jedna cześć urlopu powinna obejmować nie mniej niż czternaście kolejnych dni  kalendarzowych.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54.1</w:t>
      </w:r>
      <w:r>
        <w:rPr>
          <w:rFonts w:ascii="Arial" w:hAnsi="Arial" w:cs="Arial"/>
          <w:sz w:val="22"/>
          <w:szCs w:val="22"/>
        </w:rPr>
        <w:t>. Urlopy wypoczynkowe, z zastrzeżeniem ust. 2, udzielane są zgodnie z planem urlopów.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W każdym roku kalendarzowym pracownikowi, na jego żądanie i w terminie przez niego  wskazanym,  udziela się nie więcej niż 4 dni urlopu wypoczynkowego. Pracownik zgłasza żądanie udzielenia urlopu przed rozpoczęciem urlopu. Ust. 2 nie dotyczy nauczycieli.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Wykazy do planów urlopów zawierające imiona i nazwiska pracowników oraz liczbę przysługujących dni  urlopu sporządza Dział Kadr i przekazuje do dnia  31 marca danego roku.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Szczegółowy plan urlopów ustala Dyrektor Szkoły  na podstawie wniosków pracowników  tak, aby zapewnić normalny tok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Plan urlopów na dany rok ustala się do dnia 30 kwietnia danego roku.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Plany urlopów, zatwierdza dyrektor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 Plan urlopów podaje się do wiadomości pracowników, najpóźniej w dniu 1 maja danego roku.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8.</w:t>
      </w:r>
      <w:r>
        <w:rPr>
          <w:rFonts w:ascii="Arial" w:hAnsi="Arial" w:cs="Arial"/>
          <w:sz w:val="22"/>
          <w:szCs w:val="22"/>
        </w:rPr>
        <w:t xml:space="preserve"> Zatwierdzony plan urlopów jest dokumentem uprawniającym pracownika do rozpoczęcia urlopu. Na żądanie  pracownika Dział Kadr wystawia kartę urlopową.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55.1</w:t>
      </w:r>
      <w:r>
        <w:rPr>
          <w:rFonts w:ascii="Arial" w:hAnsi="Arial" w:cs="Arial"/>
          <w:sz w:val="22"/>
          <w:szCs w:val="22"/>
        </w:rPr>
        <w:t>.   Pracownik winien wykorzystać urlop wypoczynkowy w terminie przewidzianym planem  urlopów, z  wyjątkiem części urlopu wypoczynkowego udzielanego na podstawie § 56 ust. 2. W     szczególnych przypadkach urlop może być wykorzystany w innym terminie, nie później jednak niż  do dnia 30 września     następnego roku.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  Przesuniecie planowanego terminu urlopu może nastąpić na:</w:t>
      </w:r>
    </w:p>
    <w:p w:rsidR="00164CB6" w:rsidRDefault="00164CB6" w:rsidP="00164CB6">
      <w:pPr>
        <w:numPr>
          <w:ilvl w:val="0"/>
          <w:numId w:val="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umotywowany ważnymi przyczynami wniosek pracownika,</w:t>
      </w:r>
    </w:p>
    <w:p w:rsidR="00164CB6" w:rsidRDefault="00164CB6" w:rsidP="00164CB6">
      <w:pPr>
        <w:numPr>
          <w:ilvl w:val="0"/>
          <w:numId w:val="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 Dyrektora Szkoły - z powodu szczególnych potrzeb szkoły, jeżeli nieobecność pracownika w pracy, może spowodować poważne zakłócenia w wykonaniu zadania.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Stwierdzenie, czy występują „ważne przyczyny” lub „szczególne potrzeby pracodawcy” uzasadniające udzielenie urlopu poza planem, należy do Dyrektora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Urlopu w innym terminie udziela Dyrektor Szkoły na podstawie pisemnej prośby  pracownika..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 powinien uzyskać odpowiedź na swój wniosek (o przesuniecie terminu urlopu)  najpóźniej w dniu poprzedzającym rozpoczęcie urlopu. Odmowa powinna wskazywać przyczynę, podaną na piśmie.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Podanie pracownika zawierające zgodę przełożonego należy przekazać do Działu Kadr, co najmniej  jeden dzień przed terminem rozpoczęcia urlopu. W przypadku, gdy udzielony urlop nie przysługuje pracownikowi, Dział Kadr niezwłocznie powiadamia o tym Dyrektora Szkoły i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56.1.</w:t>
      </w:r>
      <w:r>
        <w:rPr>
          <w:rFonts w:ascii="Arial" w:hAnsi="Arial" w:cs="Arial"/>
          <w:sz w:val="22"/>
          <w:szCs w:val="22"/>
        </w:rPr>
        <w:t xml:space="preserve"> Dyrektor Szkoły  może odwołać pracownika z urlopu wypoczynkowego, tylko wówczas, gdy jego obecności w zakładzie wymagają okoliczności nieprzewidziane w chwili rozpoczynania urlopu.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Szkoła  jest obowiązana pokryć koszty poniesione przez pracownika w bezpośrednim związku z odwołaniem go z tego urlopu.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57.1</w:t>
      </w:r>
      <w:r>
        <w:rPr>
          <w:rFonts w:ascii="Arial" w:hAnsi="Arial" w:cs="Arial"/>
          <w:sz w:val="22"/>
          <w:szCs w:val="22"/>
        </w:rPr>
        <w:t>. Dyrektor Szkoły  jest obowiązany zmienić termin urlopu wypoczynkowego i udzielić go w terminie późniejszym, jeżeli pracownik nie może rozpocząć  urlopu w zaplanowanym terminie z przyczyn usprawiedliwiających nieobecność w pracy, a w szczególności z powodu:</w:t>
      </w:r>
    </w:p>
    <w:p w:rsidR="00164CB6" w:rsidRDefault="00164CB6" w:rsidP="00164CB6">
      <w:pPr>
        <w:numPr>
          <w:ilvl w:val="0"/>
          <w:numId w:val="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czasowej niezdolności do pracy z powodu choroby;</w:t>
      </w:r>
    </w:p>
    <w:p w:rsidR="00164CB6" w:rsidRDefault="00164CB6" w:rsidP="00164CB6">
      <w:pPr>
        <w:numPr>
          <w:ilvl w:val="0"/>
          <w:numId w:val="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odosobnienia w związku z chorobą zakaźną;</w:t>
      </w:r>
    </w:p>
    <w:p w:rsidR="00164CB6" w:rsidRDefault="00164CB6" w:rsidP="00164CB6">
      <w:pPr>
        <w:numPr>
          <w:ilvl w:val="0"/>
          <w:numId w:val="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powołania na ćwiczenia wojskowe albo na przeszkolenie wojskowe na czas do trzech miesięcy;</w:t>
      </w:r>
    </w:p>
    <w:p w:rsidR="00164CB6" w:rsidRPr="00164CB6" w:rsidRDefault="00164CB6" w:rsidP="00164CB6">
      <w:pPr>
        <w:numPr>
          <w:ilvl w:val="0"/>
          <w:numId w:val="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urlopu macierzyńskiego.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§ 58.1</w:t>
      </w:r>
      <w:r>
        <w:rPr>
          <w:rFonts w:ascii="Arial" w:hAnsi="Arial" w:cs="Arial"/>
          <w:sz w:val="22"/>
          <w:szCs w:val="22"/>
        </w:rPr>
        <w:t>. Pracownikom wykonującym pracę w niedzielę i święta, urlop jest udzielany w dni kalendarzowe, które zgodnie z obowiązującym  pracownika rozkładem czasu pracy są dla niego dniami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Pracownikom pracującym w wydłużonym dobowym wymiarze czasu pracy, urlop wypoczynkowy będzie udzielany na dni pracy i dni wolne od pracy w takiej proporcji, w jakiej dni te występują w czasie wykonywania pracy, ale jedynie wówczas, gdy rozkład czasu pracy pracownika będzie przewidywać większą liczbę dni wolnych od pracy w okresie rozliczeniowym, niż liczba niedziel, świąt i dni wolnych od pracy w pięciodniowym tygodniu pracy.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VIII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BEZPIECZE</w:t>
      </w:r>
      <w:r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b/>
          <w:bCs/>
          <w:sz w:val="22"/>
          <w:szCs w:val="22"/>
        </w:rPr>
        <w:t>STWO I HIGIENA PRACY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59.1.</w:t>
      </w:r>
      <w:r>
        <w:rPr>
          <w:rFonts w:ascii="Arial" w:hAnsi="Arial" w:cs="Arial"/>
          <w:sz w:val="22"/>
          <w:szCs w:val="22"/>
        </w:rPr>
        <w:t xml:space="preserve"> Dyrektor </w:t>
      </w:r>
      <w:r>
        <w:rPr>
          <w:rFonts w:ascii="Arial" w:hAnsi="Arial" w:cs="Arial"/>
          <w:bCs/>
          <w:sz w:val="24"/>
          <w:szCs w:val="24"/>
        </w:rPr>
        <w:t xml:space="preserve">Szkoły Podstawowej w Żukowie </w:t>
      </w:r>
      <w:r>
        <w:rPr>
          <w:rFonts w:ascii="Arial" w:hAnsi="Arial" w:cs="Arial"/>
          <w:sz w:val="22"/>
          <w:szCs w:val="22"/>
        </w:rPr>
        <w:t xml:space="preserve"> zapewnia pracownikom bezpieczne i higieniczne warunki pracy oraz ponosi odpowiedzialność za stan bezpieczeństwa i higieny pracy, a w szczególności jest zobowiązany:</w:t>
      </w:r>
    </w:p>
    <w:p w:rsidR="00164CB6" w:rsidRDefault="00164CB6" w:rsidP="00164CB6">
      <w:pPr>
        <w:numPr>
          <w:ilvl w:val="0"/>
          <w:numId w:val="2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zapewnić przestrzeganie przepisów oraz zasad bezpieczeństwa i higieny pracy, wydawać polecenia w tym zakresie oraz kontrolować ich wykonanie;</w:t>
      </w:r>
    </w:p>
    <w:p w:rsidR="00164CB6" w:rsidRDefault="00164CB6" w:rsidP="00164CB6">
      <w:pPr>
        <w:numPr>
          <w:ilvl w:val="0"/>
          <w:numId w:val="2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zapewnić wykonanie wszelkich postanowień wydawanych przez organy nadzoru nad warunkami pracy oraz zaleceń Zakładowego Społecznego Inspektora Pracy;</w:t>
      </w:r>
    </w:p>
    <w:p w:rsidR="00164CB6" w:rsidRPr="00164CB6" w:rsidRDefault="00164CB6" w:rsidP="00164CB6">
      <w:pPr>
        <w:numPr>
          <w:ilvl w:val="0"/>
          <w:numId w:val="2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utrzymywać obiekty budowlane i znajdujące się w nich pomieszczenia pracy, a także urządzenia i tereny z nimi związane w stanie zapewniającym bezpieczne i higieniczne warunki pracy;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60.1</w:t>
      </w:r>
      <w:r>
        <w:rPr>
          <w:rFonts w:ascii="Arial" w:hAnsi="Arial" w:cs="Arial"/>
          <w:sz w:val="22"/>
          <w:szCs w:val="22"/>
        </w:rPr>
        <w:t>. Dział Kadr, przed skierowaniem pracownika do pracy, kieruje go na przeszkolenie w dziedzinie bezpieczeństwa i higieny pracy. Szkolenie wstępne ogólne zwane instruktażem ogólnym prowadzi Dyrektor szkoły  . Instruktaż ogólny powinien zapoznać uczestnika szkolenia z podstawowymi przepisami bezpieczeństwa i higieny pracy zawartymi w Kodeksie pracy i Regulaminie pracy, przepisami bezpieczeństwa i higieny pracy obowiązującymi w Szkole 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Odbycie przez pracownika instruktażu ogólnego, potwierdzonej na piśmie  przechowywane jest  w aktach osobowych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61.1</w:t>
      </w:r>
      <w:r>
        <w:rPr>
          <w:rFonts w:ascii="Arial" w:hAnsi="Arial" w:cs="Arial"/>
          <w:sz w:val="22"/>
          <w:szCs w:val="22"/>
        </w:rPr>
        <w:t>. Bezpośredni przełożony pracownika jest obowiązany:</w:t>
      </w:r>
    </w:p>
    <w:p w:rsid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organizować stanowiska pracy zgodnie z przepisami i zasadami bezpieczeństwa i higieny pracy;</w:t>
      </w:r>
    </w:p>
    <w:p w:rsid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dbać o sprawność środków ochrony indywidualnej oraz stosowanie ich zgodnie z przeznaczeniem;</w:t>
      </w:r>
    </w:p>
    <w:p w:rsid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organizować, przygotowywać i prowadzić prace, uwzględniając zabezpieczenie pracowników przed wypadkami przy pracy, chorobami zawodowymi i innymi chorobami związanymi z warunkami środowiska pracy;</w:t>
      </w:r>
    </w:p>
    <w:p w:rsid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dbać o bezpieczny i higieniczny stan pomieszczeń pracy i wyposażenia technicznego, a także o sprawność środków ochrony zbiorowej i ich stosowanie zgodnie z przeznaczeniem;</w:t>
      </w:r>
    </w:p>
    <w:p w:rsid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egzekwować przestrzeganie przez pracowników przepisów oraz zasad bezpieczeństwa i higieny pracy;</w:t>
      </w:r>
    </w:p>
    <w:p w:rsidR="00164CB6" w:rsidRPr="00164CB6" w:rsidRDefault="00164CB6" w:rsidP="00164CB6">
      <w:pPr>
        <w:numPr>
          <w:ilvl w:val="0"/>
          <w:numId w:val="1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zapewnić wykonanie zaleceń lekarza sprawującego opiekę zdrowotną nad pracownikami.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62. 1</w:t>
      </w:r>
      <w:r>
        <w:rPr>
          <w:rFonts w:ascii="Arial" w:hAnsi="Arial" w:cs="Arial"/>
          <w:sz w:val="22"/>
          <w:szCs w:val="22"/>
        </w:rPr>
        <w:t>.Przestrzeganie przepisów oraz zasad bezpieczeństwa i higieny pracy jest podstawowym obowiązkiem każdego pracownika. W szczególności pracownik jest obowiązany: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znać przepisy i zasady bezpieczeństwa i higieny pracy, brać udział w szkoleniu i instruktażu z tego zakresu oraz poddawać się wymaganym egzaminom sprawdzającym;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wykonywać pracę w sposób zgodny z przepisami i zasadami bezpieczeństwa i higieny pracy oraz przestrzegać wydanych w tym zakresie poleceń i wskazówek przełożonych;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dbać o należyty stan maszyn, urządzeń, narzędzi i sprzętu oraz porządek i ład w miejscu pracy;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stosować środki ochrony zbiorowej, a także używać przydzielonych środków ochrony indywidualnej, odzieży i obuwia roboczego, zgodnie z ich przeznaczeniem;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poddawać się badaniom lekarskim wstępnym, okresowym i kontrolnym oraz innym zaleconym badaniom lekarskim i stosować się do wskazań lekarskich;</w:t>
      </w:r>
    </w:p>
    <w:p w:rsid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niezwłocznie zawiadomić przełożonego o zauważonym w zakładzie pracy wypadku przy pracy albo zagrożeniu życia lub zdrowia ludzkiego oraz ostrzec współpracowników, a także inne osoby znajdujące się w rejonie zagrożenia o grożącym niebezpieczeństwie;</w:t>
      </w:r>
    </w:p>
    <w:p w:rsidR="00164CB6" w:rsidRPr="00164CB6" w:rsidRDefault="00164CB6" w:rsidP="00164CB6">
      <w:pPr>
        <w:numPr>
          <w:ilvl w:val="0"/>
          <w:numId w:val="25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współdziałać ze Szkołą i przełożonymi w wypełnianiu obowiązków dotyczących bezpieczeństwa i higieny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63.1</w:t>
      </w:r>
      <w:r>
        <w:rPr>
          <w:rFonts w:ascii="Arial" w:hAnsi="Arial" w:cs="Arial"/>
          <w:sz w:val="22"/>
          <w:szCs w:val="22"/>
        </w:rPr>
        <w:t xml:space="preserve">. Pracownik ma prawo powstrzymać się od wykonywania pracy, niezwłocznie zawiadamiając o tym bezpośredniego przełożonego w przypadku, gdy warunki pracy nie odpowiadają przepisom bezpieczeństwa i higieny pracy, stwarzają bezpośrednie zagrożenia dla zdrowia lub życia pracownika, a także gdy wykonywana przez niego praca zagraża zdrowiu bądź życiu osób trzecich. 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Pracownik ma także prawo, po uprzednim zawiadomieniu Dyrektora Szkoły, powstrzymać się od wykonywania pracy wymagającej szczególnej sprawności psychofizycznej w  przypadku, gdy jego stan psychofizyczny nie zapewnia bezpiecznego wykonania pracy i stwarza zagrożenie dla innych osób. Za czas powstrzymania się od pracy pracownikowi nie przysługuje wynagrodzenie.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64.1</w:t>
      </w:r>
      <w:r>
        <w:rPr>
          <w:rFonts w:ascii="Arial" w:hAnsi="Arial" w:cs="Arial"/>
          <w:sz w:val="22"/>
          <w:szCs w:val="22"/>
        </w:rPr>
        <w:t>. Dyrektor Szkoły, na wniosek pracownika jest obowiązany:</w:t>
      </w:r>
    </w:p>
    <w:p w:rsidR="00164CB6" w:rsidRDefault="00164CB6" w:rsidP="00164CB6">
      <w:pPr>
        <w:numPr>
          <w:ilvl w:val="0"/>
          <w:numId w:val="2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dostarczyć pracownikowi nieodpłatnie środki ochrony indywidualnej, zabezpieczające przed działaniem niebezpiecznych i szkodliwych dla zdrowia czynników występujących w środowisku pracy oraz informować pracownika o sposobach posługiwania się tymi środkami;</w:t>
      </w:r>
    </w:p>
    <w:p w:rsidR="00164CB6" w:rsidRPr="00164CB6" w:rsidRDefault="00164CB6" w:rsidP="00164CB6">
      <w:pPr>
        <w:numPr>
          <w:ilvl w:val="0"/>
          <w:numId w:val="29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dostarczyć pracownikowi nieodpłatnie odzież, obuwie robocze, spełniające wymagania określone w Polskich Normach, przewidziane do stosowania na danym stanowisku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65.1.</w:t>
      </w:r>
      <w:r>
        <w:rPr>
          <w:rFonts w:ascii="Arial" w:hAnsi="Arial" w:cs="Arial"/>
          <w:sz w:val="22"/>
          <w:szCs w:val="22"/>
        </w:rPr>
        <w:t xml:space="preserve"> Wstępnym badaniom lekarskim podlegają:</w:t>
      </w:r>
    </w:p>
    <w:p w:rsidR="00164CB6" w:rsidRDefault="00164CB6" w:rsidP="00164CB6">
      <w:pPr>
        <w:numPr>
          <w:ilvl w:val="0"/>
          <w:numId w:val="4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osoby przyjmowane do pracy;</w:t>
      </w:r>
    </w:p>
    <w:p w:rsidR="00164CB6" w:rsidRDefault="00164CB6" w:rsidP="00164CB6">
      <w:pPr>
        <w:numPr>
          <w:ilvl w:val="0"/>
          <w:numId w:val="4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pracownicy  przenoszeni na inne stanowiska pracy i inni pracownicy przenoszeni na stanowiska pracy, na których występują czynniki szkodliwe dla zdrowia lub warunki uciążliwe.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Badaniom wstępnym nie podlegają jednak osoby przyjmowane ponownie do pracy na to samo stanowisko lub na stanowisko o takich samych warunkach pracy, na podstawie kolejnej umowy o pracę zawartej bezpośrednio po rozwiązaniu lub wygaśnięciu poprzedniej umowy o prace z tym pracodawca.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Pracownicy podlegają okresowym badaniom lekarskim, a w przypadku niezdolności do pracy  trwającej  dłużej niż 30 dni, spowodowanej chorobą – kontrolnym badaniom lekarskim, w celu ustalenia zdolności do wykonywania pracy na danym stanowisku.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Bezpośredni przełożony pracownika jest obowiązany zapewnić wykonanie zaleceń lekarza sprawującego opiekę zdrowotną nad pracownikami – nie może dopuścić do pracy pracownika bez aktualnego orzeczenia lekarskiego, stwierdzającego brak  przeciwwskazań do pracy na określonym stanowisku.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Obowiązek skierowania pracownika na badania okresowe spoczywa na Dyrektorze Szkoły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66. 1.</w:t>
      </w:r>
      <w:r>
        <w:rPr>
          <w:rFonts w:ascii="Arial" w:hAnsi="Arial" w:cs="Arial"/>
          <w:sz w:val="22"/>
          <w:szCs w:val="22"/>
        </w:rPr>
        <w:t xml:space="preserve"> Pracownik, który uległ wypadkowi przy pracy i stan jego zdrowia na to pozwala, jest  obowiązany  niezwłocznie zawiadomić o wypadku Dyrektora Szkoły i Inspektora Bezpieczeństwa i Higieny Pracy. Jeżeli skutki wypadku ujawniły się w terminie późniejszym, pracownik jest obowiązany zawiadomić  przełożonego i Inspektora Bezpieczeństwa i Higieny Pracy  oraz Ochrony  Przeciwpożarowej niezwłocznie po ich ujawnieniu.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Pracownik, który zauważył wypadek przy pracy lub dowiedział się o nim jest obowiązany natychmiast udzielić pomocy poszkodowanemu oraz zawiadomić o wypadku Dyrektora Szkoły </w:t>
      </w:r>
      <w:r>
        <w:rPr>
          <w:rFonts w:ascii="Arial" w:hAnsi="Arial" w:cs="Arial"/>
          <w:sz w:val="22"/>
          <w:szCs w:val="22"/>
        </w:rPr>
        <w:lastRenderedPageBreak/>
        <w:t>i Inspektora Bezpieczeństwa i Higieny Pracy oraz zabezpieczyć miejsce wypadku do czasu ustalenia okoliczności i przyczyn wypadku.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W razie wypadku przy pracy Szkoła  jest obowiązana:</w:t>
      </w:r>
    </w:p>
    <w:p w:rsidR="00164CB6" w:rsidRDefault="00164CB6" w:rsidP="00164CB6">
      <w:pPr>
        <w:numPr>
          <w:ilvl w:val="0"/>
          <w:numId w:val="7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zapewnić udzielenie pierwszej pomocy poszkodowanym;</w:t>
      </w:r>
    </w:p>
    <w:p w:rsidR="00164CB6" w:rsidRDefault="00164CB6" w:rsidP="00164CB6">
      <w:pPr>
        <w:numPr>
          <w:ilvl w:val="0"/>
          <w:numId w:val="7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podjąć  niezbędne działania eliminujące lub ograniczające zagrożenie;</w:t>
      </w:r>
    </w:p>
    <w:p w:rsidR="00164CB6" w:rsidRDefault="00164CB6" w:rsidP="00164CB6">
      <w:pPr>
        <w:numPr>
          <w:ilvl w:val="0"/>
          <w:numId w:val="7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ustalić w przewidzianym trybie okoliczności i przyczyny wypadku;</w:t>
      </w:r>
    </w:p>
    <w:p w:rsidR="00164CB6" w:rsidRPr="00164CB6" w:rsidRDefault="00164CB6" w:rsidP="00164CB6">
      <w:pPr>
        <w:numPr>
          <w:ilvl w:val="0"/>
          <w:numId w:val="7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zastosować odpowiednie środki zapobiegające podobnym wypadkom.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67. 1</w:t>
      </w:r>
      <w:r>
        <w:rPr>
          <w:rFonts w:ascii="Arial" w:hAnsi="Arial" w:cs="Arial"/>
          <w:sz w:val="22"/>
          <w:szCs w:val="22"/>
        </w:rPr>
        <w:t>. Zespół powypadkowy niezwłocznie po otrzymaniu wiadomości o wypadku jest zobowiązany  przystąpić do  ustalenia okoliczności i przyczyn wypadku.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Po ustaleniu okoliczności i przyczyn wypadku, Zespół powypadkowy sporządza protokół ustalenia   okoliczności i przyczyn wypadku. Protokół powypadkowy zatwierdza Dyrektor Szkoły Podstawowej. Zatwierdzony protokół powypadkowy Inspektor Bezpieczeństwa i Higieny Pracy niezwłocznie doręcza poszkodowanemu pracownikowi pouczając go o sposobie i  trybie odwołania.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68</w:t>
      </w:r>
      <w:r>
        <w:rPr>
          <w:rFonts w:ascii="Arial" w:hAnsi="Arial" w:cs="Arial"/>
          <w:sz w:val="22"/>
          <w:szCs w:val="22"/>
        </w:rPr>
        <w:t>. Inspektor Bezpieczeństwa i Higieny Pracy prowadzi rejestr wypadków przy pracy oraz zachorowań na choroby zawodowe i podejrzeń o takie choroby.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69.</w:t>
      </w:r>
      <w:r>
        <w:rPr>
          <w:rFonts w:ascii="Arial" w:hAnsi="Arial" w:cs="Arial"/>
          <w:sz w:val="22"/>
          <w:szCs w:val="22"/>
        </w:rPr>
        <w:t xml:space="preserve"> Wykaz prac szczególnie uciążliwych lub szkodliwych dla zdrow</w:t>
      </w:r>
      <w:r w:rsidR="00EC4592">
        <w:rPr>
          <w:rFonts w:ascii="Arial" w:hAnsi="Arial" w:cs="Arial"/>
          <w:sz w:val="22"/>
          <w:szCs w:val="22"/>
        </w:rPr>
        <w:t>ia kobiet stanowi Załącznik Nr 1</w:t>
      </w:r>
      <w:r>
        <w:rPr>
          <w:rFonts w:ascii="Arial" w:hAnsi="Arial" w:cs="Arial"/>
          <w:sz w:val="22"/>
          <w:szCs w:val="22"/>
        </w:rPr>
        <w:t xml:space="preserve"> do niniejszego Regulaminu.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IX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OCHRONA PRZECIWPO</w:t>
      </w:r>
      <w:r>
        <w:rPr>
          <w:rFonts w:ascii="Arial" w:hAnsi="Arial" w:cs="Arial"/>
          <w:b/>
          <w:sz w:val="22"/>
          <w:szCs w:val="22"/>
        </w:rPr>
        <w:t>Ż</w:t>
      </w:r>
      <w:r>
        <w:rPr>
          <w:rFonts w:ascii="Arial" w:hAnsi="Arial" w:cs="Arial"/>
          <w:b/>
          <w:bCs/>
          <w:sz w:val="22"/>
          <w:szCs w:val="22"/>
        </w:rPr>
        <w:t>AROWA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70.1.</w:t>
      </w:r>
      <w:r>
        <w:rPr>
          <w:rFonts w:ascii="Arial" w:hAnsi="Arial" w:cs="Arial"/>
          <w:sz w:val="22"/>
          <w:szCs w:val="22"/>
        </w:rPr>
        <w:t xml:space="preserve"> Każdy pracownik Szkoły Podstawowej w Żukowie  zobowiązany jest do uczestniczenia w szkoleniu z  zakresu ochrony przeciwpożarowej. Odbycie przeszkolenia pracownik potwierdza własnoręcznym podpisem.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Szkolenia prowadzi Inspektor Bezpieczeństwa i Higieny Pracy oraz Ochrony Przeciwpożarowej, na  wniosek dyrektora.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71. 1</w:t>
      </w:r>
      <w:r>
        <w:rPr>
          <w:rFonts w:ascii="Arial" w:hAnsi="Arial" w:cs="Arial"/>
          <w:sz w:val="22"/>
          <w:szCs w:val="22"/>
        </w:rPr>
        <w:t>.  Dyrektor Szkoły jako zarządca i użytkownik budynku, obiektu i terenu będącego własnością Szkoły zapewniając jego ochronę przeciwpożarową, obowiązany jest w szczególności:</w:t>
      </w:r>
    </w:p>
    <w:p w:rsidR="00164CB6" w:rsidRDefault="00164CB6" w:rsidP="00164CB6">
      <w:pPr>
        <w:numPr>
          <w:ilvl w:val="0"/>
          <w:numId w:val="2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przestrzegać  przeciwpożarowych wymagań budowlanych, instalacyjnych i technologicznych;</w:t>
      </w:r>
    </w:p>
    <w:p w:rsidR="00164CB6" w:rsidRDefault="00164CB6" w:rsidP="00164CB6">
      <w:pPr>
        <w:numPr>
          <w:ilvl w:val="0"/>
          <w:numId w:val="2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wyposażyć budynek, obiekt lub teren w sprzęt pożarniczy i ratowniczy oraz środki gaśnicze, zgodnie z zasadami określonymi w odrębnych przepisach;</w:t>
      </w:r>
    </w:p>
    <w:p w:rsidR="00164CB6" w:rsidRDefault="00164CB6" w:rsidP="00164CB6">
      <w:pPr>
        <w:numPr>
          <w:ilvl w:val="0"/>
          <w:numId w:val="2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zapewnić osobom przebywającym w budynku, obiekcie lub na terenie bezpieczeństwo i możliwość ewakuacji na wypadek pożaru;</w:t>
      </w:r>
    </w:p>
    <w:p w:rsidR="00164CB6" w:rsidRDefault="00164CB6" w:rsidP="00164CB6">
      <w:pPr>
        <w:numPr>
          <w:ilvl w:val="0"/>
          <w:numId w:val="2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przygotować budynek, obiekt lub teren do prowadzenia akcji ratowniczej;</w:t>
      </w:r>
    </w:p>
    <w:p w:rsidR="00164CB6" w:rsidRDefault="00164CB6" w:rsidP="00164CB6">
      <w:pPr>
        <w:numPr>
          <w:ilvl w:val="0"/>
          <w:numId w:val="2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ustalić sposób postępowania na wypadek powstania pożaru, klęski żywiołowej lub innego miejscowego zagrożenia.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Osoba fizyczna, osoba prawna, organizacja lub instytucja korzystająca z budynku, obiektu lub terenu będącego własnością </w:t>
      </w:r>
      <w:r w:rsidRPr="00BC0F02">
        <w:rPr>
          <w:rFonts w:ascii="Arial" w:hAnsi="Arial" w:cs="Arial"/>
          <w:bCs/>
          <w:sz w:val="22"/>
          <w:szCs w:val="22"/>
        </w:rPr>
        <w:t>Szkoły Podstawowej w Żukowie</w:t>
      </w:r>
      <w:r>
        <w:rPr>
          <w:rFonts w:ascii="Arial" w:hAnsi="Arial" w:cs="Arial"/>
          <w:sz w:val="22"/>
          <w:szCs w:val="22"/>
        </w:rPr>
        <w:t xml:space="preserve"> jest obowiązana do zabezpieczenia  budynku lub terenu przed zagrożeniem pożarowym lub innym miejscowym zagrożeniem.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Podmioty, wymienione w ust. 1 i 2, ponoszą odpowiedzialność za naruszenie przepisów przeciwpożarowych w trybie i na zasadach określonych w odrębnych przepisach.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72. 1</w:t>
      </w:r>
      <w:r>
        <w:rPr>
          <w:rFonts w:ascii="Arial" w:hAnsi="Arial" w:cs="Arial"/>
          <w:sz w:val="22"/>
          <w:szCs w:val="22"/>
        </w:rPr>
        <w:t>.Do obowiązków pracowników w zakresie zapobiegania pożarom należy:</w:t>
      </w:r>
    </w:p>
    <w:p w:rsidR="00164CB6" w:rsidRDefault="00164CB6" w:rsidP="00164CB6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wszelkich czynności i zadań wynikających ze stosunku pracy, z zachowaniem zasad bezpieczeństwa pożarowego;</w:t>
      </w:r>
    </w:p>
    <w:p w:rsidR="00164CB6" w:rsidRDefault="00164CB6" w:rsidP="00164CB6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przestrzeganie przeciwpożarowych przepisów porządkowych, a także nie powodowanie zdarzeń mogących doprowadzić do powstania pożaru;</w:t>
      </w:r>
    </w:p>
    <w:p w:rsidR="00164CB6" w:rsidRDefault="00164CB6" w:rsidP="00164CB6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dokładne sprawdzenie stanowiska pracy przed jego opuszczeniem, w celu upewnienia się, że nie występują okoliczności, mogące spowodować pożar lub inne niebezpieczne zdarzenie;</w:t>
      </w:r>
    </w:p>
    <w:p w:rsidR="00164CB6" w:rsidRDefault="00164CB6" w:rsidP="00164CB6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znajomość obsługi oraz zasad stosowania sprzętu i urządzeń przeciwpożarowych oraz środków gaśniczych;</w:t>
      </w:r>
    </w:p>
    <w:p w:rsidR="00164CB6" w:rsidRPr="00164CB6" w:rsidRDefault="00164CB6" w:rsidP="00164CB6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niezastawianie dróg i przejść ewakuacyjnych.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§ 73.1</w:t>
      </w:r>
      <w:r>
        <w:rPr>
          <w:rFonts w:ascii="Arial" w:hAnsi="Arial" w:cs="Arial"/>
          <w:sz w:val="22"/>
          <w:szCs w:val="22"/>
        </w:rPr>
        <w:t>. Do obowiązków pracowników w razie powstania pożaru należy:</w:t>
      </w:r>
    </w:p>
    <w:p w:rsidR="00164CB6" w:rsidRDefault="00164CB6" w:rsidP="00164CB6">
      <w:pPr>
        <w:numPr>
          <w:ilvl w:val="0"/>
          <w:numId w:val="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zaalarmowanie dostępnymi środkami jednostki Państwowej Straży Pożarnej(tel. 998) oraz współpracowników;</w:t>
      </w:r>
    </w:p>
    <w:p w:rsidR="00164CB6" w:rsidRDefault="00164CB6" w:rsidP="00164CB6">
      <w:pPr>
        <w:numPr>
          <w:ilvl w:val="0"/>
          <w:numId w:val="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zorganizowanie ewakuacji zagrożonych ludzi i mienia;</w:t>
      </w:r>
    </w:p>
    <w:p w:rsidR="00164CB6" w:rsidRDefault="00164CB6" w:rsidP="00164CB6">
      <w:pPr>
        <w:numPr>
          <w:ilvl w:val="0"/>
          <w:numId w:val="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przystąpienie do likwidacji pożaru za pomocą dostępnego podręcznego sprzętu gaśniczego;</w:t>
      </w:r>
    </w:p>
    <w:p w:rsidR="00164CB6" w:rsidRPr="00164CB6" w:rsidRDefault="00164CB6" w:rsidP="00164CB6">
      <w:pPr>
        <w:numPr>
          <w:ilvl w:val="0"/>
          <w:numId w:val="1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chwilą przybycia pierwszej jednostki straży pożarnej – podporządkowanie się dowódcy akcji ratowniczo – gaśniczej.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74.</w:t>
      </w:r>
      <w:r>
        <w:rPr>
          <w:rFonts w:ascii="Arial" w:hAnsi="Arial" w:cs="Arial"/>
          <w:sz w:val="22"/>
          <w:szCs w:val="22"/>
        </w:rPr>
        <w:t xml:space="preserve"> Sprawy ochrony przeciwpożarowej w sposób szczegółowy określa zarządzenie Dyrektora Szkoły w sprawie ustalenia odpowiedzialności za stan bezpieczeństwa pożarowego oraz określenia obowiązków i zadań pracowników i uczniów w zakresie ochrony przeciwpożarowej w </w:t>
      </w:r>
      <w:r>
        <w:rPr>
          <w:rFonts w:ascii="Arial" w:hAnsi="Arial" w:cs="Arial"/>
          <w:bCs/>
          <w:sz w:val="24"/>
          <w:szCs w:val="24"/>
        </w:rPr>
        <w:t>Szkole Podstawowej w Żukowie.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16"/>
          <w:szCs w:val="16"/>
        </w:rPr>
      </w:pPr>
    </w:p>
    <w:p w:rsidR="00164CB6" w:rsidRPr="00953B0F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53B0F">
        <w:rPr>
          <w:rFonts w:ascii="Arial" w:hAnsi="Arial" w:cs="Arial"/>
          <w:b/>
          <w:bCs/>
          <w:sz w:val="22"/>
          <w:szCs w:val="22"/>
        </w:rPr>
        <w:t>ROZDZIAŁ X</w:t>
      </w:r>
    </w:p>
    <w:p w:rsidR="00164CB6" w:rsidRPr="00953B0F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53B0F">
        <w:rPr>
          <w:rFonts w:ascii="Arial" w:hAnsi="Arial" w:cs="Arial"/>
          <w:b/>
          <w:bCs/>
          <w:sz w:val="22"/>
          <w:szCs w:val="22"/>
        </w:rPr>
        <w:t>KARY STOSOWANE Z TYTUŁU ODPOWIEDZIALNO</w:t>
      </w:r>
      <w:r>
        <w:rPr>
          <w:rFonts w:ascii="Arial" w:hAnsi="Arial" w:cs="Arial"/>
          <w:b/>
          <w:sz w:val="22"/>
          <w:szCs w:val="22"/>
        </w:rPr>
        <w:t>Ś</w:t>
      </w:r>
      <w:r w:rsidRPr="00953B0F">
        <w:rPr>
          <w:rFonts w:ascii="Arial" w:hAnsi="Arial" w:cs="Arial"/>
          <w:b/>
          <w:bCs/>
          <w:sz w:val="22"/>
          <w:szCs w:val="22"/>
        </w:rPr>
        <w:t>CI</w:t>
      </w:r>
    </w:p>
    <w:p w:rsidR="00164CB6" w:rsidRPr="00953B0F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53B0F">
        <w:rPr>
          <w:rFonts w:ascii="Arial" w:hAnsi="Arial" w:cs="Arial"/>
          <w:b/>
          <w:bCs/>
          <w:sz w:val="22"/>
          <w:szCs w:val="22"/>
        </w:rPr>
        <w:t>PORZ</w:t>
      </w:r>
      <w:r w:rsidRPr="00953B0F">
        <w:rPr>
          <w:rFonts w:ascii="Arial" w:hAnsi="Arial" w:cs="Arial"/>
          <w:b/>
          <w:sz w:val="22"/>
          <w:szCs w:val="22"/>
        </w:rPr>
        <w:t>Ą</w:t>
      </w:r>
      <w:r w:rsidRPr="00953B0F">
        <w:rPr>
          <w:rFonts w:ascii="Arial" w:hAnsi="Arial" w:cs="Arial"/>
          <w:b/>
          <w:bCs/>
          <w:sz w:val="22"/>
          <w:szCs w:val="22"/>
        </w:rPr>
        <w:t>DKOWEJ I DYSCYPLINARNEJ PRACOWNIKÓW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75. 1.</w:t>
      </w:r>
      <w:r>
        <w:rPr>
          <w:rFonts w:ascii="Arial" w:hAnsi="Arial" w:cs="Arial"/>
          <w:sz w:val="22"/>
          <w:szCs w:val="22"/>
        </w:rPr>
        <w:t xml:space="preserve"> Pracownicy są obowiązani do przestrzegania wymogu trzeźwości w czasie pracy i na terenie Szkoły oraz do nie wnoszenia alkoholu  i środków odurzających na teren Szkoły.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W razie stwierdzenia naruszenia obowiązku trzeźwości, Dyrektor Szkoły nie dopuszcza pracownika do pracy lub odsuwa od jej wykonywania 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Pracownik ma prawo żądać przeprowadzenia badania stanu trzeźwości. W przypadku potwierdzenia  stanu po spożyciu alkoholu, pracownik ponosi koszty badania.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Wobec osób naruszających obowiązek trzeźwości, niezależnie od kar przewidzianych obowiązującymi przepisami, stosuje się kary określone w niniejszym Regulaminie.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76.1.</w:t>
      </w:r>
      <w:r>
        <w:rPr>
          <w:rFonts w:ascii="Arial" w:hAnsi="Arial" w:cs="Arial"/>
          <w:sz w:val="22"/>
          <w:szCs w:val="22"/>
        </w:rPr>
        <w:t xml:space="preserve"> W stosunku do pracowników, którzy naruszyli ustalony porządek pracy, postanowienia Regulaminu pracy, przepisy bezpieczeństwa higieny pracy oraz przepisy przeciwpożarowe, a w szczególności za:</w:t>
      </w:r>
    </w:p>
    <w:p w:rsidR="00164CB6" w:rsidRDefault="00164CB6" w:rsidP="00164CB6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spóźnianie się do pracy lub samowolne opuszczenie stanowiska pracy bez usprawiedliwienia;</w:t>
      </w:r>
    </w:p>
    <w:p w:rsidR="00164CB6" w:rsidRDefault="00164CB6" w:rsidP="00164CB6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stawienie się do pracy w stanie po spożyciu alkoholu i środków odurzających;</w:t>
      </w:r>
    </w:p>
    <w:p w:rsidR="00164CB6" w:rsidRDefault="00164CB6" w:rsidP="00164CB6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spożywanie alkoholu i środków odurzających  w czasie pracy;</w:t>
      </w:r>
    </w:p>
    <w:p w:rsidR="00164CB6" w:rsidRDefault="00164CB6" w:rsidP="00164CB6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poleceń  służbowych w sposób niezgodny z otrzymanymi od przełożonego poleceniami,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w  Szkole Podstawowej w Żukowie mogą  być stosowane kary:</w:t>
      </w:r>
    </w:p>
    <w:p w:rsidR="00164CB6" w:rsidRDefault="00164CB6" w:rsidP="00164CB6">
      <w:pPr>
        <w:autoSpaceDE w:val="0"/>
        <w:ind w:firstLine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a/ upomnienia</w:t>
      </w:r>
    </w:p>
    <w:p w:rsidR="00164CB6" w:rsidRDefault="00164CB6" w:rsidP="00164CB6">
      <w:pPr>
        <w:autoSpaceDE w:val="0"/>
        <w:ind w:firstLine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b/ nagany.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77. 1</w:t>
      </w:r>
      <w:r>
        <w:rPr>
          <w:rFonts w:ascii="Arial" w:hAnsi="Arial" w:cs="Arial"/>
          <w:sz w:val="22"/>
          <w:szCs w:val="22"/>
        </w:rPr>
        <w:t xml:space="preserve">. W Szkole  może być stosowana wobec pracownika  kara pieniężna  zgodnie z artykułem 108  </w:t>
      </w:r>
      <w:r w:rsidRPr="007307A6">
        <w:rPr>
          <w:rFonts w:ascii="Arial" w:hAnsi="Arial" w:cs="Arial"/>
          <w:sz w:val="22"/>
          <w:szCs w:val="22"/>
        </w:rPr>
        <w:t>§ 2 KP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przypadku:</w:t>
      </w:r>
    </w:p>
    <w:p w:rsidR="00164CB6" w:rsidRDefault="00164CB6" w:rsidP="00164CB6">
      <w:pPr>
        <w:numPr>
          <w:ilvl w:val="0"/>
          <w:numId w:val="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nieprzestrzegania przepisów bezpieczeństwa i higieny pracy lub przepisów przeciwpożarowych;</w:t>
      </w:r>
    </w:p>
    <w:p w:rsidR="00164CB6" w:rsidRDefault="00164CB6" w:rsidP="00164CB6">
      <w:pPr>
        <w:numPr>
          <w:ilvl w:val="0"/>
          <w:numId w:val="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opuszczenia pracy bez usprawiedliwienia;</w:t>
      </w:r>
    </w:p>
    <w:p w:rsidR="00164CB6" w:rsidRDefault="00164CB6" w:rsidP="00164CB6">
      <w:pPr>
        <w:numPr>
          <w:ilvl w:val="0"/>
          <w:numId w:val="8"/>
        </w:num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stawienia się do pracy w stanie nietrzeźwym lub spożywania alkoholu w czasie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Wpływy z kar pieniężnych przeznacza się na poprawę warunków bezpieczeństwa i higieny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78. 1.</w:t>
      </w:r>
      <w:r>
        <w:rPr>
          <w:rFonts w:ascii="Arial" w:hAnsi="Arial" w:cs="Arial"/>
          <w:sz w:val="22"/>
          <w:szCs w:val="22"/>
        </w:rPr>
        <w:t xml:space="preserve"> Kara nie może być zastosowana po upływie dwóch tygodni od powzięcia wiadomości o naruszeniu  obowiązku pracowniczego i po upływie trzech miesięcy od dopuszczenia się tego naruszenia.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Kara może być zastosowana wyłącznie po uprzednim wysłuchaniu wyjaśnień pracownika, z uwzględnieniem rodzaju naruszonego obowiązku pracowniczego, stopnia winy i dotychczasowego  przebiegu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Jeżeli z powodu nieobecności w zakładzie pracy pracownik nie może być wysłuchany, bieg dwutygodniowego terminu przewidzianego w ust. 1 nie rozpoczyna się, a rozpoczęty ulega zawieszeniu do dnia stawienia się pracownika do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4.</w:t>
      </w:r>
      <w:r>
        <w:rPr>
          <w:rFonts w:ascii="Arial" w:hAnsi="Arial" w:cs="Arial"/>
          <w:sz w:val="22"/>
          <w:szCs w:val="22"/>
        </w:rPr>
        <w:t xml:space="preserve"> Kary określone w § 78 i § 79 niniejszego Regulaminu wymierza zgodnie  z podporządkowaniem  organizacyjnym:</w:t>
      </w:r>
    </w:p>
    <w:p w:rsidR="00164CB6" w:rsidRDefault="00164CB6" w:rsidP="00164CB6">
      <w:pPr>
        <w:autoSpaceDE w:val="0"/>
        <w:ind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1/ Dyrektor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Pracodawca zawiadamia pracownika pisemnie o zastosowanej karze. Zawiadomienie winno zawierać:</w:t>
      </w:r>
    </w:p>
    <w:p w:rsidR="00164CB6" w:rsidRDefault="00164CB6" w:rsidP="00164CB6">
      <w:pPr>
        <w:numPr>
          <w:ilvl w:val="0"/>
          <w:numId w:val="11"/>
        </w:numPr>
        <w:tabs>
          <w:tab w:val="left" w:pos="900"/>
        </w:tabs>
        <w:autoSpaceDE w:val="0"/>
        <w:ind w:hanging="7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rodzaj i datę naruszenia obowiązków pracowniczych;</w:t>
      </w:r>
    </w:p>
    <w:p w:rsidR="00164CB6" w:rsidRDefault="00164CB6" w:rsidP="00164CB6">
      <w:pPr>
        <w:numPr>
          <w:ilvl w:val="0"/>
          <w:numId w:val="11"/>
        </w:numPr>
        <w:tabs>
          <w:tab w:val="left" w:pos="900"/>
        </w:tabs>
        <w:autoSpaceDE w:val="0"/>
        <w:ind w:hanging="7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klauzulę o prawie i terminie wniesienia sprzeciwu.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Odpis zawiadomienia składa się do akt osobowych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 Pracownik może w ciągu 7 dni od dnia zawiadomienia go o ukaraniu wnieść sprzeciw do dyrektora Szkoły. O uwzględnieniu lub odrzuceniu sprzeciwu decyduje Dyrektor, po rozpatrzeniu stanowiska zakładowej organizacji związkowej, reprezentującej pracownika. Nieodrzucenie sprzeciwu w ciągu 14 dni od daty jego wniesienia jest równoznaczne z jego uwzględnieniem.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 W razie odrzucenia sprzeciwu, pracownik może w ciągu 14 dni od dnia otrzymania zawiadomienia wystąpić do Sądu Pracy o uchylenie zastosowanej wobec niego kary.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8.</w:t>
      </w:r>
      <w:r>
        <w:rPr>
          <w:rFonts w:ascii="Arial" w:hAnsi="Arial" w:cs="Arial"/>
          <w:sz w:val="22"/>
          <w:szCs w:val="22"/>
        </w:rPr>
        <w:t xml:space="preserve"> Karę uważa się za niebyłą i wzmiankę o niej wykreśla się z akt osobowych pracownika po roku nienagannej pracy, a przypadku nauczyciela po 3 latach. Pracodawca może, z własnej inicjatywy lub na wniosek reprezentującej pracownika zakładowej organizacji związkowej, uznać karę za niebyłą przed upływem tego terminu.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79.</w:t>
      </w:r>
      <w:r>
        <w:rPr>
          <w:rFonts w:ascii="Arial" w:hAnsi="Arial" w:cs="Arial"/>
          <w:sz w:val="22"/>
          <w:szCs w:val="22"/>
        </w:rPr>
        <w:t xml:space="preserve">  Nieprzestrzeganie przez pracownika obowiązków pracowniczych może stanowić podstawę do rozwiązania umowy o pracę bez wypowiedzenia w trybie art. 52 Kodeksu pracy.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80.</w:t>
      </w:r>
      <w:r>
        <w:rPr>
          <w:rFonts w:ascii="Arial" w:hAnsi="Arial" w:cs="Arial"/>
          <w:sz w:val="22"/>
          <w:szCs w:val="22"/>
        </w:rPr>
        <w:t xml:space="preserve"> Nauczyciele  podlegają odpowiedzialności dyscyplinarnej za postępowanie uchybiające obowiązkom nauczyciela lub godności zawodu nauczyciela. Karę dyscyplinarna wymierza Komisja Dyscyplinarna  przy wojewodzie jako pierwsza instancja (art. 77 KN).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81</w:t>
      </w:r>
      <w:r>
        <w:rPr>
          <w:rFonts w:ascii="Arial" w:hAnsi="Arial" w:cs="Arial"/>
          <w:sz w:val="22"/>
          <w:szCs w:val="22"/>
        </w:rPr>
        <w:t>. W sprawach dyscyplinarnych nauczycieli  orzekają powołane przez Wojewodę Komisje Dyscyplinarne dla Nauczycieli 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XI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NAGRODY I WYRÓ</w:t>
      </w:r>
      <w:r>
        <w:rPr>
          <w:rFonts w:ascii="Arial" w:hAnsi="Arial" w:cs="Arial"/>
          <w:sz w:val="22"/>
          <w:szCs w:val="22"/>
        </w:rPr>
        <w:t>Ż</w:t>
      </w:r>
      <w:r>
        <w:rPr>
          <w:rFonts w:ascii="Arial" w:hAnsi="Arial" w:cs="Arial"/>
          <w:b/>
          <w:bCs/>
          <w:sz w:val="22"/>
          <w:szCs w:val="22"/>
        </w:rPr>
        <w:t>NIENIA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83.1.</w:t>
      </w:r>
      <w:r>
        <w:rPr>
          <w:rFonts w:ascii="Arial" w:hAnsi="Arial" w:cs="Arial"/>
          <w:sz w:val="22"/>
          <w:szCs w:val="22"/>
        </w:rPr>
        <w:t xml:space="preserve"> Pracownikom, którzy przez wzorowe wypełnianie swoich obowiązków, przejawianie inicjatywy w pracy oraz podnoszenie jej wydajności i jakości, przyczyniają się w sposób szczególny do wykonywania zadań  Szkoły, mogą być przyznane nagrody i wyróżnienia.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 Nagrody i wyróżnienia przyznaje Dyrektor.</w:t>
      </w:r>
    </w:p>
    <w:p w:rsidR="00164CB6" w:rsidRP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 Odpis zawiadomienia o przyznaniu nagrody lub wyróżnienia składa się do akt osobowych pracownika.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82.</w:t>
      </w:r>
      <w:r>
        <w:rPr>
          <w:rFonts w:ascii="Arial" w:hAnsi="Arial" w:cs="Arial"/>
          <w:sz w:val="22"/>
          <w:szCs w:val="22"/>
        </w:rPr>
        <w:t xml:space="preserve"> Zasady i tryb przyznawania nagród Dyrektora  i nagród specjalnych reguluje Regulamin.</w:t>
      </w:r>
    </w:p>
    <w:p w:rsidR="00164CB6" w:rsidRDefault="00164CB6" w:rsidP="00164CB6">
      <w:pPr>
        <w:autoSpaceDE w:val="0"/>
        <w:rPr>
          <w:rFonts w:ascii="Arial" w:hAnsi="Arial" w:cs="Arial"/>
          <w:sz w:val="16"/>
          <w:szCs w:val="16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XII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POSTANOWIENIA KO</w:t>
      </w:r>
      <w:r>
        <w:rPr>
          <w:rFonts w:ascii="Arial" w:hAnsi="Arial" w:cs="Arial"/>
          <w:b/>
          <w:sz w:val="22"/>
          <w:szCs w:val="22"/>
        </w:rPr>
        <w:t>Ń</w:t>
      </w:r>
      <w:r>
        <w:rPr>
          <w:rFonts w:ascii="Arial" w:hAnsi="Arial" w:cs="Arial"/>
          <w:b/>
          <w:bCs/>
          <w:sz w:val="22"/>
          <w:szCs w:val="22"/>
        </w:rPr>
        <w:t>COWE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83</w:t>
      </w:r>
      <w:r>
        <w:rPr>
          <w:rFonts w:ascii="Arial" w:hAnsi="Arial" w:cs="Arial"/>
          <w:sz w:val="22"/>
          <w:szCs w:val="22"/>
        </w:rPr>
        <w:t>. W zakresie nieunormowanym Regulaminem pracy, prawa i obowiązki pracowników związane z organizacją i porządkiem pracy reguluje Kodeks pracy i inne powszechnie obowiązujące przepisy prawa.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84</w:t>
      </w:r>
      <w:r>
        <w:rPr>
          <w:rFonts w:ascii="Arial" w:hAnsi="Arial" w:cs="Arial"/>
          <w:sz w:val="22"/>
          <w:szCs w:val="22"/>
        </w:rPr>
        <w:t xml:space="preserve"> .Informacji i wyjaśnień we wszelkich sprawach związanych ze stosunkiem pracy udziela Dział Kadr.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85</w:t>
      </w:r>
      <w:r>
        <w:rPr>
          <w:rFonts w:ascii="Arial" w:hAnsi="Arial" w:cs="Arial"/>
          <w:sz w:val="22"/>
          <w:szCs w:val="22"/>
        </w:rPr>
        <w:t>. Wyjaśnień dotyczących zasad wynagradzania oraz naliczania zasiłków z ubezpieczenia społecznego udziela główny księgowy.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86. </w:t>
      </w:r>
      <w:r>
        <w:rPr>
          <w:rFonts w:ascii="Arial" w:hAnsi="Arial" w:cs="Arial"/>
          <w:sz w:val="22"/>
          <w:szCs w:val="22"/>
        </w:rPr>
        <w:t>Wyjaśnień dotyczących rodzaju przysługujących świadczeń socjalnych udziela Dyrektor.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§ 87. </w:t>
      </w:r>
      <w:r>
        <w:rPr>
          <w:rFonts w:ascii="Arial" w:hAnsi="Arial" w:cs="Arial"/>
          <w:sz w:val="22"/>
          <w:szCs w:val="22"/>
        </w:rPr>
        <w:t>Zmiany do poszczególnych postanowień oraz zakresu Regulaminu mogą być dokonywane</w:t>
      </w:r>
    </w:p>
    <w:p w:rsidR="00164CB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drodze odrębnych zarządzeń  Dyrektora  po uzgodnieniu ze związkami zawodowymi działającymi w  Szkole.</w:t>
      </w:r>
    </w:p>
    <w:p w:rsidR="00164CB6" w:rsidRPr="007307A6" w:rsidRDefault="00164CB6" w:rsidP="00164CB6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88</w:t>
      </w:r>
      <w:r>
        <w:rPr>
          <w:rFonts w:ascii="Arial" w:hAnsi="Arial" w:cs="Arial"/>
          <w:sz w:val="22"/>
          <w:szCs w:val="22"/>
        </w:rPr>
        <w:t>. Regulamin pracy wchodzi w życie po upływie dwóch tygodni od dnia podania go do wiadomości pracowników przez  Dyrektora Szkoły.</w:t>
      </w:r>
    </w:p>
    <w:p w:rsidR="00164CB6" w:rsidRDefault="00164CB6" w:rsidP="00164CB6">
      <w:pPr>
        <w:autoSpaceDE w:val="0"/>
        <w:rPr>
          <w:rFonts w:ascii="Arial" w:hAnsi="Arial" w:cs="Arial"/>
          <w:b/>
          <w:bCs/>
          <w:sz w:val="16"/>
          <w:szCs w:val="16"/>
        </w:rPr>
      </w:pP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Załącznik 1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WYKAZ PRAC WZBRONIONYCH KOBIETOM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opracowany w oparciu o Rozporządzenie Rady Ministrów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 dnia 10 września 1996 r.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(Dz.U. Nr 114 z 27 września 1996 r.)</w:t>
      </w:r>
    </w:p>
    <w:p w:rsidR="00164CB6" w:rsidRPr="008179C3" w:rsidRDefault="00164CB6" w:rsidP="00164CB6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164CB6" w:rsidRPr="008179C3" w:rsidRDefault="00164CB6" w:rsidP="00164CB6">
      <w:pPr>
        <w:autoSpaceDE w:val="0"/>
        <w:jc w:val="center"/>
        <w:rPr>
          <w:rFonts w:ascii="Arial" w:hAnsi="Arial" w:cs="Arial"/>
          <w:b/>
          <w:sz w:val="22"/>
          <w:szCs w:val="22"/>
        </w:rPr>
      </w:pPr>
      <w:r w:rsidRPr="008179C3">
        <w:rPr>
          <w:rFonts w:ascii="Arial" w:hAnsi="Arial" w:cs="Arial"/>
          <w:bCs/>
          <w:sz w:val="22"/>
          <w:szCs w:val="22"/>
        </w:rPr>
        <w:t>Szkoła Podstawowa w Żukowie</w:t>
      </w:r>
    </w:p>
    <w:p w:rsidR="00164CB6" w:rsidRDefault="00164CB6" w:rsidP="00164CB6">
      <w:pPr>
        <w:autoSpaceDE w:val="0"/>
        <w:jc w:val="center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I.  Prace związane z wysiłkiem fizycznym i transportem ciężarów oraz wymuszoną pozycją ciała.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   Wszystkie prace, przy których najwyższe wartości obciążenia pracą fizyczną, mierzone wydatkiem energetycznym netto na wykonywanie pracy, przekraczają 5000 </w:t>
      </w:r>
      <w:proofErr w:type="spellStart"/>
      <w:r>
        <w:rPr>
          <w:rFonts w:ascii="Arial" w:hAnsi="Arial" w:cs="Arial"/>
          <w:sz w:val="22"/>
          <w:szCs w:val="22"/>
        </w:rPr>
        <w:t>kJ</w:t>
      </w:r>
      <w:proofErr w:type="spellEnd"/>
      <w:r>
        <w:rPr>
          <w:rFonts w:ascii="Arial" w:hAnsi="Arial" w:cs="Arial"/>
          <w:sz w:val="22"/>
          <w:szCs w:val="22"/>
        </w:rPr>
        <w:t xml:space="preserve"> na zmianę roboczą, a przy dorywczej - 20 </w:t>
      </w:r>
      <w:proofErr w:type="spellStart"/>
      <w:r>
        <w:rPr>
          <w:rFonts w:ascii="Arial" w:hAnsi="Arial" w:cs="Arial"/>
          <w:sz w:val="22"/>
          <w:szCs w:val="22"/>
        </w:rPr>
        <w:t>kJ</w:t>
      </w:r>
      <w:proofErr w:type="spellEnd"/>
      <w:r>
        <w:rPr>
          <w:rFonts w:ascii="Arial" w:hAnsi="Arial" w:cs="Arial"/>
          <w:sz w:val="22"/>
          <w:szCs w:val="22"/>
        </w:rPr>
        <w:t>/min.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Uwaga: 1 </w:t>
      </w:r>
      <w:proofErr w:type="spellStart"/>
      <w:r>
        <w:rPr>
          <w:rFonts w:ascii="Arial" w:hAnsi="Arial" w:cs="Arial"/>
          <w:sz w:val="22"/>
          <w:szCs w:val="22"/>
        </w:rPr>
        <w:t>kJ</w:t>
      </w:r>
      <w:proofErr w:type="spellEnd"/>
      <w:r>
        <w:rPr>
          <w:rFonts w:ascii="Arial" w:hAnsi="Arial" w:cs="Arial"/>
          <w:sz w:val="22"/>
          <w:szCs w:val="22"/>
        </w:rPr>
        <w:t xml:space="preserve"> = 0,24 </w:t>
      </w:r>
      <w:proofErr w:type="spellStart"/>
      <w:r>
        <w:rPr>
          <w:rFonts w:ascii="Arial" w:hAnsi="Arial" w:cs="Arial"/>
          <w:sz w:val="22"/>
          <w:szCs w:val="22"/>
        </w:rPr>
        <w:t>kcl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164CB6" w:rsidRDefault="00164CB6" w:rsidP="00164CB6">
      <w:pPr>
        <w:autoSpaceDE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   Ręczne podnoszenie i przenoszenie ciężarów o masie przekraczającej:</w:t>
      </w:r>
    </w:p>
    <w:p w:rsidR="00164CB6" w:rsidRDefault="00164CB6" w:rsidP="00164CB6">
      <w:pPr>
        <w:autoSpaceDE w:val="0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12 kg - przy pracy stałej,</w:t>
      </w:r>
    </w:p>
    <w:p w:rsidR="00164CB6" w:rsidRDefault="00164CB6" w:rsidP="00164CB6">
      <w:pPr>
        <w:autoSpaceDE w:val="0"/>
        <w:ind w:firstLine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20 kg - przy pracy dorywczej (do 4 razy na godzinę w czasie zmiany roboczej).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   Ręczna obsługa elementów urządze</w:t>
      </w:r>
      <w:r>
        <w:rPr>
          <w:rFonts w:ascii="Arial" w:eastAsia="SimSun" w:hAnsi="Arial" w:cs="Arial"/>
          <w:sz w:val="22"/>
          <w:szCs w:val="22"/>
        </w:rPr>
        <w:t>ń (dźwigni, korb, kół sterowniczych itp.), przy której wymagane jest użycie siły przekraczającej: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50 N - przy pracy stałej,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100 N - przy pracy dorywczej (do 4 razy na godzinę w czasie  zmiany roboczej).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4.    Nożna obsługa elementów urządzeń (pedałów, przycisków itp.), przy której wymagane jest użycie siły przekraczającej: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120 N - przy pracy stałej,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200 N - przy pracy dorywczej (do 4 razy na godzinę w czasie zmiany roboczej).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5.    Ręczne przenoszenie pod górę - po pochylniach, schodach, itp., których maksymalny kąt nachylenia przekracza 300 , a wysokość 5 m - ciężarów o masie przekraczającej: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8 kg - przy pracy stałej,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15 kg - przy pracy dorywczej (do 4 razy na godzinę w czasie zmiany roboczej).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6. Przewożenie ciężarów o masie przekraczającej;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50 kg - przy przewożeniu na taczkach jednokołowych,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80 kg przy przewożeniu na wózkach 2, 3, 4 - kołowych,</w:t>
      </w:r>
    </w:p>
    <w:p w:rsidR="00164CB6" w:rsidRDefault="00164CB6" w:rsidP="00164CB6">
      <w:pPr>
        <w:autoSpaceDE w:val="0"/>
        <w:ind w:firstLine="54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c) 300 kg - przy przewożeniu na wózkach po szynach.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Wyżej podane dopuszczalne masy ciężarów obejmują również masę urządzenia transportowego i dotyczą przewożenia ciężarów po powierzchni równej, twardej i gładkiej o pochyleniu nie przekraczającym: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                                2 % - przy pracach wymienionych w pkt. 1 i 2,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                                1 % - przy pracach wymienionych w pkt. 3.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W przypadku przewożenia ciężarów po powierzchni nierównej, w sposób określony  w pkt. 1 i 2, masa ciężarów nie może przekraczać 60% wielkości podanych w tych punktach. 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7. Kobietom w ciąży i w okresie karmienia: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a) wszystkie prace, przy których najwyższe wartości obciążenia pracą fizyczną, mierzone wydatkiem energetycznym netto na wykonanie pracy, przekraczają 2900 </w:t>
      </w:r>
      <w:proofErr w:type="spellStart"/>
      <w:r>
        <w:rPr>
          <w:rFonts w:ascii="Arial" w:eastAsia="SimSun" w:hAnsi="Arial" w:cs="Arial"/>
          <w:sz w:val="22"/>
          <w:szCs w:val="22"/>
        </w:rPr>
        <w:t>kJ</w:t>
      </w:r>
      <w:proofErr w:type="spellEnd"/>
      <w:r>
        <w:rPr>
          <w:rFonts w:ascii="Arial" w:eastAsia="SimSun" w:hAnsi="Arial" w:cs="Arial"/>
          <w:sz w:val="22"/>
          <w:szCs w:val="22"/>
        </w:rPr>
        <w:t xml:space="preserve"> na zmianę roboczą,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prace wymienione w ust.2-6, jeżeli występuje przekroczenie 1/4 określonych w nich wartości,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c) prace w pozycji wymuszonej,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d) prace w pozycji stojącej łącznie ponad 3 godz. w czasie zmiany roboczej.</w:t>
      </w:r>
    </w:p>
    <w:p w:rsidR="00164CB6" w:rsidRDefault="00164CB6" w:rsidP="00164CB6">
      <w:pPr>
        <w:autoSpaceDE w:val="0"/>
        <w:rPr>
          <w:rFonts w:ascii="Arial" w:eastAsia="SimSun" w:hAnsi="Arial" w:cs="Arial"/>
          <w:b/>
          <w:bCs/>
          <w:sz w:val="22"/>
          <w:szCs w:val="22"/>
        </w:rPr>
      </w:pPr>
    </w:p>
    <w:p w:rsidR="00164CB6" w:rsidRDefault="00164CB6" w:rsidP="00164CB6">
      <w:pPr>
        <w:autoSpaceDE w:val="0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II. Prace w mikroklimacie zimnym, gorącym i zmiennym.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Kobietom w ciąży i w okresie karmienia: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a. prace w warunkach, w których wskaźnik PMV (przewidywana ocena średnia), określany zgodnie z Polską Normą, jest większy od 1.5,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b. prace w warunkach, w których wskaźnik PMV (przewidywana ocena średnia), określany zgodnie z Polską Normą, jest mniejszy od – 1.5,</w:t>
      </w:r>
    </w:p>
    <w:p w:rsidR="00164CB6" w:rsidRDefault="00164CB6" w:rsidP="00592BC0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lastRenderedPageBreak/>
        <w:t>c. prace w środowisku, w którym występują nagłe zmiany temperatury powietrza w zakresie przekraczającym 150 C.</w:t>
      </w:r>
      <w:bookmarkStart w:id="0" w:name="_GoBack"/>
      <w:bookmarkEnd w:id="0"/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III. Prace w hałasie i drganiach.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1. Prace w środowisku, w którym wartości ważone przyspieszenia drgań oddziałujących na organizm człowieka przez kończyny górne, mierzone zgodnie z Polskimi Normami, dla drgań o różnej wartości współczynnika szczytu k, przy ciągłym 8 - godzinnym oddziaływaniu na organizm, przekraczają wartości podane w tabeli: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088"/>
        <w:gridCol w:w="2340"/>
        <w:gridCol w:w="2700"/>
        <w:gridCol w:w="2488"/>
      </w:tblGrid>
      <w:tr w:rsidR="00164CB6" w:rsidTr="00B972D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</w:rPr>
            </w:pPr>
          </w:p>
        </w:tc>
        <w:tc>
          <w:tcPr>
            <w:tcW w:w="7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Wartości ważone przyśpieszenia drgań (m/s2)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</w:rPr>
            </w:pPr>
          </w:p>
        </w:tc>
      </w:tr>
      <w:tr w:rsidR="00164CB6" w:rsidTr="00B972D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Składowe drgań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k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&lt;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2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  <w:b/>
                <w:bCs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2 &lt; k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&lt;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3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  <w:b/>
                <w:bCs/>
              </w:rPr>
            </w:pP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k&gt;3</w:t>
            </w:r>
          </w:p>
        </w:tc>
      </w:tr>
      <w:tr w:rsidR="00164CB6" w:rsidTr="00B972DF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X,Y,Z(</w:t>
            </w:r>
            <w:proofErr w:type="spellStart"/>
            <w:r>
              <w:rPr>
                <w:rFonts w:ascii="Arial" w:eastAsia="SimSun" w:hAnsi="Arial" w:cs="Arial"/>
                <w:b/>
                <w:bCs/>
              </w:rPr>
              <w:t>x,y,z</w:t>
            </w:r>
            <w:proofErr w:type="spellEnd"/>
            <w:r>
              <w:rPr>
                <w:rFonts w:ascii="Arial" w:eastAsia="SimSun" w:hAnsi="Arial" w:cs="Arial"/>
                <w:b/>
                <w:bCs/>
              </w:rPr>
              <w:t>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0,26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0,6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  <w:b/>
                <w:bCs/>
              </w:rPr>
            </w:pPr>
            <w:r>
              <w:rPr>
                <w:rFonts w:ascii="Arial" w:eastAsia="SimSun" w:hAnsi="Arial" w:cs="Arial"/>
                <w:b/>
                <w:bCs/>
              </w:rPr>
              <w:t>0,93</w:t>
            </w:r>
          </w:p>
        </w:tc>
      </w:tr>
    </w:tbl>
    <w:p w:rsidR="00164CB6" w:rsidRDefault="00164CB6" w:rsidP="00164CB6">
      <w:pPr>
        <w:autoSpaceDE w:val="0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          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2. Prace w środowisku, w którym wartości ważone przyśpieszenia drgań o ogólnym oddziaływaniu na organizm człowieka, mierzone zgodnie z Polskimi Normami, dla drgań o różnej wartości współczynnika szczytu k, przy ciągłym 8-godzinnym oddziaływaniu na organizm, przekraczają wartości podane w tabeli: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386"/>
        <w:gridCol w:w="2386"/>
        <w:gridCol w:w="2387"/>
        <w:gridCol w:w="2457"/>
      </w:tblGrid>
      <w:tr w:rsidR="00164CB6" w:rsidTr="00B972DF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eastAsia="SimSun" w:hAnsi="Arial" w:cs="Arial"/>
              </w:rPr>
            </w:pPr>
          </w:p>
        </w:tc>
        <w:tc>
          <w:tcPr>
            <w:tcW w:w="7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color w:val="000000"/>
                <w:vertAlign w:val="superscript"/>
              </w:rPr>
            </w:pPr>
            <w:r>
              <w:rPr>
                <w:rFonts w:ascii="Arial" w:hAnsi="Arial" w:cs="Arial"/>
                <w:color w:val="000000"/>
              </w:rPr>
              <w:t>Wartości ważone przyspieszenia drgań (m/s</w:t>
            </w:r>
            <w:r>
              <w:rPr>
                <w:rFonts w:ascii="Arial" w:hAnsi="Arial" w:cs="Arial"/>
                <w:color w:val="000000"/>
                <w:vertAlign w:val="superscript"/>
              </w:rPr>
              <w:t>2)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</w:rPr>
            </w:pPr>
          </w:p>
        </w:tc>
      </w:tr>
      <w:tr w:rsidR="00164CB6" w:rsidTr="00B972DF"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Składowe drgań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k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&lt; </w:t>
            </w: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2 &lt; k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&lt;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3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</w:rPr>
            </w:pP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3 &lt; k </w:t>
            </w: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&lt;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6</w:t>
            </w:r>
          </w:p>
          <w:p w:rsidR="00164CB6" w:rsidRDefault="00164CB6" w:rsidP="00B972DF">
            <w:pPr>
              <w:autoSpaceDE w:val="0"/>
              <w:jc w:val="both"/>
              <w:rPr>
                <w:rFonts w:ascii="Arial" w:eastAsia="SimSun" w:hAnsi="Arial" w:cs="Arial"/>
              </w:rPr>
            </w:pPr>
          </w:p>
        </w:tc>
      </w:tr>
      <w:tr w:rsidR="00164CB6" w:rsidTr="00B972DF">
        <w:trPr>
          <w:trHeight w:val="625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color w:val="000000"/>
                <w:lang w:val="fr-FR"/>
              </w:rPr>
            </w:pPr>
            <w:r>
              <w:rPr>
                <w:rFonts w:ascii="Arial" w:hAnsi="Arial" w:cs="Arial"/>
                <w:color w:val="000000"/>
                <w:lang w:val="fr-FR"/>
              </w:rPr>
              <w:t>Poziome X,Y (x,y)</w:t>
            </w:r>
          </w:p>
          <w:p w:rsidR="00164CB6" w:rsidRDefault="00164CB6" w:rsidP="00B972DF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Pionowe Z (z)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0,1</w:t>
            </w:r>
          </w:p>
          <w:p w:rsidR="00164CB6" w:rsidRDefault="00164CB6" w:rsidP="00B972DF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0,13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0,15</w:t>
            </w:r>
          </w:p>
          <w:p w:rsidR="00164CB6" w:rsidRDefault="00164CB6" w:rsidP="00B972DF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0,2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0,3</w:t>
            </w:r>
          </w:p>
          <w:p w:rsidR="00164CB6" w:rsidRDefault="00164CB6" w:rsidP="00B972DF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0,4</w:t>
            </w:r>
          </w:p>
        </w:tc>
      </w:tr>
    </w:tbl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       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3. Kobietom w ciąży:</w:t>
      </w:r>
    </w:p>
    <w:p w:rsidR="00164CB6" w:rsidRDefault="00164CB6" w:rsidP="00164CB6">
      <w:pPr>
        <w:tabs>
          <w:tab w:val="left" w:pos="567"/>
        </w:tabs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prace w środowisku, w którym poziom ekspozycji na hałas, odniesiony do 8 - godzinnego dnia pracy, mierzony zgodnie z Polskimi Normami, przekracza wartość 65dB,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prace w środowisku, w którym poziom ciśnienia akustycznego hałasu infradźwiękowego, mierzony zgodnie z Polskimi Normami, przekracza wartości podane w tabeli (dla 8 - godzinnej ekspozycji na hałas):</w:t>
      </w:r>
    </w:p>
    <w:p w:rsidR="00164CB6" w:rsidRDefault="00164CB6" w:rsidP="00164CB6">
      <w:pPr>
        <w:autoSpaceDE w:val="0"/>
        <w:ind w:left="360"/>
        <w:jc w:val="both"/>
        <w:rPr>
          <w:rFonts w:ascii="Arial" w:eastAsia="SimSun" w:hAnsi="Arial" w:cs="Arial"/>
        </w:rPr>
      </w:pPr>
    </w:p>
    <w:tbl>
      <w:tblPr>
        <w:tblW w:w="0" w:type="auto"/>
        <w:tblInd w:w="1333" w:type="dxa"/>
        <w:tblLayout w:type="fixed"/>
        <w:tblLook w:val="0000" w:firstRow="0" w:lastRow="0" w:firstColumn="0" w:lastColumn="0" w:noHBand="0" w:noVBand="0"/>
      </w:tblPr>
      <w:tblGrid>
        <w:gridCol w:w="3060"/>
        <w:gridCol w:w="3130"/>
      </w:tblGrid>
      <w:tr w:rsidR="00164CB6" w:rsidTr="00B972D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 xml:space="preserve">    Częstotliwość środkowa</w:t>
            </w:r>
          </w:p>
          <w:p w:rsidR="00164CB6" w:rsidRDefault="00164CB6" w:rsidP="00B972DF">
            <w:pPr>
              <w:autoSpaceDE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pasm oktawowych (</w:t>
            </w:r>
            <w:proofErr w:type="spellStart"/>
            <w:r>
              <w:rPr>
                <w:rFonts w:ascii="Arial" w:eastAsia="SimSun" w:hAnsi="Arial" w:cs="Arial"/>
              </w:rPr>
              <w:t>Hz</w:t>
            </w:r>
            <w:proofErr w:type="spellEnd"/>
            <w:r>
              <w:rPr>
                <w:rFonts w:ascii="Arial" w:eastAsia="SimSun" w:hAnsi="Arial" w:cs="Arial"/>
              </w:rPr>
              <w:t>)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Poziom ciśnienia</w:t>
            </w:r>
          </w:p>
          <w:p w:rsidR="00164CB6" w:rsidRDefault="00164CB6" w:rsidP="00B972DF">
            <w:pPr>
              <w:autoSpaceDE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akustycznego (</w:t>
            </w:r>
            <w:proofErr w:type="spellStart"/>
            <w:r>
              <w:rPr>
                <w:rFonts w:ascii="Arial" w:eastAsia="SimSun" w:hAnsi="Arial" w:cs="Arial"/>
              </w:rPr>
              <w:t>dB</w:t>
            </w:r>
            <w:proofErr w:type="spellEnd"/>
            <w:r>
              <w:rPr>
                <w:rFonts w:ascii="Arial" w:eastAsia="SimSun" w:hAnsi="Arial" w:cs="Arial"/>
              </w:rPr>
              <w:t>)</w:t>
            </w:r>
          </w:p>
          <w:p w:rsidR="00164CB6" w:rsidRDefault="00164CB6" w:rsidP="00B972DF">
            <w:pPr>
              <w:autoSpaceDE w:val="0"/>
              <w:ind w:left="360"/>
              <w:jc w:val="both"/>
              <w:rPr>
                <w:rFonts w:ascii="Arial" w:eastAsia="SimSun" w:hAnsi="Arial" w:cs="Arial"/>
              </w:rPr>
            </w:pPr>
          </w:p>
        </w:tc>
      </w:tr>
      <w:tr w:rsidR="00164CB6" w:rsidTr="00B972DF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 ; 16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31,5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85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80</w:t>
            </w:r>
          </w:p>
        </w:tc>
      </w:tr>
    </w:tbl>
    <w:p w:rsidR="00164CB6" w:rsidRDefault="00164CB6" w:rsidP="00164CB6">
      <w:pPr>
        <w:autoSpaceDE w:val="0"/>
        <w:ind w:left="36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c) prace w środowisku, w którym poziom ciśnienia akustycznego hałasu ultradźwiękowego, mierzony zgodnie z Polskimi Normami, przekracza wartości podane w tabeli (dla 8 - godzinnej ekspozycji na hałas):</w:t>
      </w:r>
    </w:p>
    <w:p w:rsidR="00164CB6" w:rsidRDefault="00164CB6" w:rsidP="00164CB6">
      <w:pPr>
        <w:autoSpaceDE w:val="0"/>
        <w:ind w:left="360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       </w:t>
      </w:r>
    </w:p>
    <w:tbl>
      <w:tblPr>
        <w:tblW w:w="0" w:type="auto"/>
        <w:tblInd w:w="1333" w:type="dxa"/>
        <w:tblLayout w:type="fixed"/>
        <w:tblLook w:val="0000" w:firstRow="0" w:lastRow="0" w:firstColumn="0" w:lastColumn="0" w:noHBand="0" w:noVBand="0"/>
      </w:tblPr>
      <w:tblGrid>
        <w:gridCol w:w="3405"/>
        <w:gridCol w:w="2965"/>
      </w:tblGrid>
      <w:tr w:rsidR="00164CB6" w:rsidTr="00B972D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Częstotliwość środkowa</w:t>
            </w:r>
          </w:p>
          <w:p w:rsidR="00164CB6" w:rsidRDefault="00164CB6" w:rsidP="00B972DF">
            <w:pPr>
              <w:autoSpaceDE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pasm tercjowych (kHz)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autoSpaceDE w:val="0"/>
              <w:snapToGrid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Dopuszczalny poziom</w:t>
            </w:r>
          </w:p>
          <w:p w:rsidR="00164CB6" w:rsidRDefault="00164CB6" w:rsidP="00B972DF">
            <w:pPr>
              <w:autoSpaceDE w:val="0"/>
              <w:ind w:left="360"/>
              <w:jc w:val="both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ciśnienia akustycznego (</w:t>
            </w:r>
            <w:proofErr w:type="spellStart"/>
            <w:r>
              <w:rPr>
                <w:rFonts w:ascii="Arial" w:eastAsia="SimSun" w:hAnsi="Arial" w:cs="Arial"/>
              </w:rPr>
              <w:t>dB</w:t>
            </w:r>
            <w:proofErr w:type="spellEnd"/>
            <w:r>
              <w:rPr>
                <w:rFonts w:ascii="Arial" w:eastAsia="SimSun" w:hAnsi="Arial" w:cs="Arial"/>
              </w:rPr>
              <w:t>)</w:t>
            </w:r>
          </w:p>
        </w:tc>
      </w:tr>
      <w:tr w:rsidR="00164CB6" w:rsidTr="00B972DF"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 ; 12,5 ; 16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31,5; 40; 50; 63; 80; 100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4CB6" w:rsidRDefault="00164CB6" w:rsidP="00B972DF">
            <w:pPr>
              <w:snapToGrid w:val="0"/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77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87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102</w:t>
            </w:r>
          </w:p>
          <w:p w:rsidR="00164CB6" w:rsidRDefault="00164CB6" w:rsidP="00B972DF">
            <w:pPr>
              <w:ind w:left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107</w:t>
            </w:r>
          </w:p>
        </w:tc>
      </w:tr>
    </w:tbl>
    <w:p w:rsidR="00164CB6" w:rsidRDefault="00164CB6" w:rsidP="00164CB6">
      <w:pPr>
        <w:autoSpaceDE w:val="0"/>
        <w:ind w:left="360"/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                   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d) prace w środowisku, w którym wartości ważone przyspieszenia drgań oddziałujących na organizm człowieka przez kończyny górne nie przekraczają wartości określonych w ust.1 - powyżej 4 godzin na dobę,</w:t>
      </w:r>
    </w:p>
    <w:p w:rsidR="00164CB6" w:rsidRDefault="00164CB6" w:rsidP="00592BC0">
      <w:pPr>
        <w:autoSpaceDE w:val="0"/>
        <w:ind w:left="36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e) każda praca w warunkach narażenia na drgania o ogólnym oddziaływaniu na organizm  człowieka.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lastRenderedPageBreak/>
        <w:t>IV. Prace narażające na działanie pól elektromagnetycznych, promieniowania jonizującego i nadfioletowego oraz prace przy monitorach ekranowych.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1. Kobietom w ciąży: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prace w zasięgu pól elektromagnetycznych o natężeniach przekraczających wartości dla strefy bezpiecznej,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prace w środowisku, w którym występuje przekroczenie 1/4 wartości najwyższych dopuszczalnych natężeń promieniowania nadfioletowego, określonych w przepisach w sprawie najwyższych dopuszczalnych stężeń i natężeń czynników szkodliwych dla zdrowia w środowisku pracy,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c) prace w warunkach narażenia na promieniowanie jonizujące,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d) prace przy obsłudze monitorów ekranowych powyżej 4 godzin na dobę.</w:t>
      </w:r>
    </w:p>
    <w:p w:rsidR="00164CB6" w:rsidRDefault="00164CB6" w:rsidP="00592BC0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2. Kobietom w okresie karmienia - prace przy otwartych źródłach promieniowania jonizującego.</w:t>
      </w:r>
    </w:p>
    <w:p w:rsidR="00164CB6" w:rsidRPr="00592BC0" w:rsidRDefault="00164CB6" w:rsidP="00164CB6">
      <w:pPr>
        <w:autoSpaceDE w:val="0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V. Prace na wysokości.</w:t>
      </w:r>
      <w:r>
        <w:rPr>
          <w:rFonts w:ascii="Arial" w:eastAsia="SimSun" w:hAnsi="Arial" w:cs="Arial"/>
          <w:sz w:val="22"/>
          <w:szCs w:val="22"/>
        </w:rPr>
        <w:t xml:space="preserve">  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1. Kobietom w ciąży:</w:t>
      </w:r>
    </w:p>
    <w:p w:rsidR="00164CB6" w:rsidRDefault="00164CB6" w:rsidP="00592BC0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prace na wysokości - poza stałymi galeriami, pomostami, podestami i innymi stałymi podwyższeniami, posiadającymi pełne zabezpieczenie przed upadkiem (bez potrzeb stosowania środków ochrony indywidualnej przed upadkiem), oraz wchodzenie  i schodzenie po drabinach i klamrach,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VI. Prace w kontakcie ze szkodliwymi czynnikami biologicznymi.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Kobietom w ciąży i w okresie karmienia:</w:t>
      </w:r>
    </w:p>
    <w:p w:rsidR="00164CB6" w:rsidRDefault="00164CB6" w:rsidP="00164CB6">
      <w:pPr>
        <w:autoSpaceDE w:val="0"/>
        <w:ind w:left="36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a) prace stwarzające ryzyko zakażenia: wirusem zapalenia wątroby typu B, wirusem ospy wietrznej i półpaśca, wirusem różyczki, wirusem HIV, wirusem cytomegalii, pałeczką </w:t>
      </w:r>
      <w:proofErr w:type="spellStart"/>
      <w:r>
        <w:rPr>
          <w:rFonts w:ascii="Arial" w:eastAsia="SimSun" w:hAnsi="Arial" w:cs="Arial"/>
          <w:sz w:val="22"/>
          <w:szCs w:val="22"/>
        </w:rPr>
        <w:t>listeriozy</w:t>
      </w:r>
      <w:proofErr w:type="spellEnd"/>
      <w:r>
        <w:rPr>
          <w:rFonts w:ascii="Arial" w:eastAsia="SimSun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SimSun" w:hAnsi="Arial" w:cs="Arial"/>
          <w:sz w:val="22"/>
          <w:szCs w:val="22"/>
        </w:rPr>
        <w:t>tykoplazmozą</w:t>
      </w:r>
      <w:proofErr w:type="spellEnd"/>
      <w:r>
        <w:rPr>
          <w:rFonts w:ascii="Arial" w:eastAsia="SimSun" w:hAnsi="Arial" w:cs="Arial"/>
          <w:sz w:val="22"/>
          <w:szCs w:val="22"/>
        </w:rPr>
        <w:t>.</w:t>
      </w:r>
    </w:p>
    <w:p w:rsidR="00164CB6" w:rsidRDefault="00164CB6" w:rsidP="00592BC0">
      <w:pPr>
        <w:autoSpaceDE w:val="0"/>
        <w:ind w:left="36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b) prace przy obsłudze zwierząt dotkniętych chorobami zakaźnymi i inwazyjnymi.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  <w:szCs w:val="22"/>
        </w:rPr>
        <w:t>VII. Prace w narażeniu na działanie szkodliwych substancji chemicznych.</w:t>
      </w:r>
    </w:p>
    <w:p w:rsidR="00164CB6" w:rsidRDefault="00164CB6" w:rsidP="00164CB6">
      <w:pPr>
        <w:autoSpaceDE w:val="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Kobietom w ciąży i w okresie karmienia: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a) prace w narażeniu na działanie czynników rakotwórczych i o prawdopodobnym działaniu rakotwórczym, określonych w odrębnych przepisach,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b) prace w narażeniu na niżej wymienione substancje chemiczne niezależnie od ich stężenia </w:t>
      </w:r>
      <w:r>
        <w:rPr>
          <w:rFonts w:ascii="Arial" w:eastAsia="SimSun" w:hAnsi="Arial" w:cs="Arial"/>
          <w:sz w:val="22"/>
          <w:szCs w:val="22"/>
        </w:rPr>
        <w:br/>
        <w:t>w środowisku pracy: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chloropren,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- 2 - </w:t>
      </w:r>
      <w:proofErr w:type="spellStart"/>
      <w:r>
        <w:rPr>
          <w:rFonts w:ascii="Arial" w:eastAsia="SimSun" w:hAnsi="Arial" w:cs="Arial"/>
          <w:sz w:val="22"/>
          <w:szCs w:val="22"/>
        </w:rPr>
        <w:t>etoksyetanol</w:t>
      </w:r>
      <w:proofErr w:type="spellEnd"/>
      <w:r>
        <w:rPr>
          <w:rFonts w:ascii="Arial" w:eastAsia="SimSun" w:hAnsi="Arial" w:cs="Arial"/>
          <w:sz w:val="22"/>
          <w:szCs w:val="22"/>
        </w:rPr>
        <w:t>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- etylenu </w:t>
      </w:r>
      <w:proofErr w:type="spellStart"/>
      <w:r>
        <w:rPr>
          <w:rFonts w:ascii="Arial" w:eastAsia="SimSun" w:hAnsi="Arial" w:cs="Arial"/>
          <w:sz w:val="22"/>
          <w:szCs w:val="22"/>
        </w:rPr>
        <w:t>dwubromek</w:t>
      </w:r>
      <w:proofErr w:type="spellEnd"/>
      <w:r>
        <w:rPr>
          <w:rFonts w:ascii="Arial" w:eastAsia="SimSun" w:hAnsi="Arial" w:cs="Arial"/>
          <w:sz w:val="22"/>
          <w:szCs w:val="22"/>
        </w:rPr>
        <w:t>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leki cytostatyczne,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mangan,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- 2 - </w:t>
      </w:r>
      <w:proofErr w:type="spellStart"/>
      <w:r>
        <w:rPr>
          <w:rFonts w:ascii="Arial" w:eastAsia="SimSun" w:hAnsi="Arial" w:cs="Arial"/>
          <w:sz w:val="22"/>
          <w:szCs w:val="22"/>
        </w:rPr>
        <w:t>metoksyetanol</w:t>
      </w:r>
      <w:proofErr w:type="spellEnd"/>
      <w:r>
        <w:rPr>
          <w:rFonts w:ascii="Arial" w:eastAsia="SimSun" w:hAnsi="Arial" w:cs="Arial"/>
          <w:sz w:val="22"/>
          <w:szCs w:val="22"/>
        </w:rPr>
        <w:t>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ołów i jego związki organiczne i nieorganiczne,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rtęć i jej związki organiczne i nieorganiczne,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styren,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syntetyczne estrogeny i progesterony,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węgla dwusiarczek,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>- preparaty do ochrony roślin,</w:t>
      </w:r>
    </w:p>
    <w:p w:rsidR="00164CB6" w:rsidRDefault="00164CB6" w:rsidP="00164CB6">
      <w:pPr>
        <w:autoSpaceDE w:val="0"/>
        <w:ind w:left="360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c) prace w narażeniu na działanie rozpuszczalników organicznych, jeżeli ich stężenia </w:t>
      </w:r>
      <w:r>
        <w:rPr>
          <w:rFonts w:ascii="Arial" w:eastAsia="SimSun" w:hAnsi="Arial" w:cs="Arial"/>
          <w:sz w:val="22"/>
          <w:szCs w:val="22"/>
        </w:rPr>
        <w:br/>
        <w:t>w środowisku pracy przekraczają wartości 1/3 najwyższych dopuszczalnych stężeń.</w:t>
      </w:r>
    </w:p>
    <w:p w:rsidR="00164CB6" w:rsidRDefault="00164CB6" w:rsidP="00164CB6">
      <w:pPr>
        <w:autoSpaceDE w:val="0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  <w:szCs w:val="22"/>
        </w:rPr>
        <w:t xml:space="preserve">    </w:t>
      </w:r>
    </w:p>
    <w:p w:rsidR="00164CB6" w:rsidRDefault="00164CB6" w:rsidP="00164CB6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164CB6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164CB6" w:rsidRDefault="00164CB6" w:rsidP="00592BC0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:rsidR="00BD13F8" w:rsidRDefault="00BD13F8"/>
    <w:sectPr w:rsidR="00BD13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2F2" w:rsidRDefault="00F072F2" w:rsidP="00164CB6">
      <w:r>
        <w:separator/>
      </w:r>
    </w:p>
  </w:endnote>
  <w:endnote w:type="continuationSeparator" w:id="0">
    <w:p w:rsidR="00F072F2" w:rsidRDefault="00F072F2" w:rsidP="00164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838896"/>
      <w:docPartObj>
        <w:docPartGallery w:val="Page Numbers (Bottom of Page)"/>
        <w:docPartUnique/>
      </w:docPartObj>
    </w:sdtPr>
    <w:sdtEndPr/>
    <w:sdtContent>
      <w:p w:rsidR="00164CB6" w:rsidRDefault="00164C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2BC0">
          <w:rPr>
            <w:noProof/>
          </w:rPr>
          <w:t>16</w:t>
        </w:r>
        <w:r>
          <w:fldChar w:fldCharType="end"/>
        </w:r>
      </w:p>
    </w:sdtContent>
  </w:sdt>
  <w:p w:rsidR="00164CB6" w:rsidRDefault="00164C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2F2" w:rsidRDefault="00F072F2" w:rsidP="00164CB6">
      <w:r>
        <w:separator/>
      </w:r>
    </w:p>
  </w:footnote>
  <w:footnote w:type="continuationSeparator" w:id="0">
    <w:p w:rsidR="00F072F2" w:rsidRDefault="00F072F2" w:rsidP="00164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/>
        <w:b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1320"/>
        </w:tabs>
        <w:ind w:left="132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660"/>
        </w:tabs>
        <w:ind w:left="3660" w:hanging="360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3300"/>
        </w:tabs>
        <w:ind w:left="3300" w:hanging="360"/>
      </w:pPr>
    </w:lvl>
    <w:lvl w:ilvl="1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3360"/>
        </w:tabs>
        <w:ind w:left="3360" w:hanging="360"/>
      </w:p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  <w:b w:val="0"/>
        <w:i w:val="0"/>
      </w:r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3660"/>
        </w:tabs>
        <w:ind w:left="3660" w:hanging="360"/>
      </w:pPr>
    </w:lvl>
  </w:abstractNum>
  <w:abstractNum w:abstractNumId="18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3840"/>
        </w:tabs>
        <w:ind w:left="3840" w:hanging="360"/>
      </w:p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3360"/>
        </w:tabs>
        <w:ind w:left="3360" w:hanging="360"/>
      </w:pPr>
    </w:lvl>
  </w:abstractNum>
  <w:abstractNum w:abstractNumId="32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3900"/>
        </w:tabs>
        <w:ind w:left="3900" w:hanging="360"/>
      </w:pPr>
    </w:lvl>
    <w:lvl w:ilvl="1">
      <w:start w:val="21"/>
      <w:numFmt w:val="decimal"/>
      <w:lvlText w:val="%2)"/>
      <w:lvlJc w:val="left"/>
      <w:pPr>
        <w:tabs>
          <w:tab w:val="num" w:pos="2133"/>
        </w:tabs>
        <w:ind w:left="2077" w:hanging="397"/>
      </w:pPr>
    </w:lvl>
    <w:lvl w:ilvl="2">
      <w:start w:val="1"/>
      <w:numFmt w:val="lowerRoman"/>
      <w:lvlText w:val="%3."/>
      <w:lvlJc w:val="left"/>
      <w:pPr>
        <w:tabs>
          <w:tab w:val="num" w:pos="2760"/>
        </w:tabs>
        <w:ind w:left="2760" w:hanging="180"/>
      </w:pPr>
    </w:lvl>
    <w:lvl w:ilvl="3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>
      <w:start w:val="1"/>
      <w:numFmt w:val="lowerRoman"/>
      <w:lvlText w:val="%6."/>
      <w:lvlJc w:val="left"/>
      <w:pPr>
        <w:tabs>
          <w:tab w:val="num" w:pos="4920"/>
        </w:tabs>
        <w:ind w:left="4920" w:hanging="180"/>
      </w:pPr>
    </w:lvl>
    <w:lvl w:ilvl="6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>
      <w:start w:val="1"/>
      <w:numFmt w:val="lowerRoman"/>
      <w:lvlText w:val="%9."/>
      <w:lvlJc w:val="left"/>
      <w:pPr>
        <w:tabs>
          <w:tab w:val="num" w:pos="7080"/>
        </w:tabs>
        <w:ind w:left="7080" w:hanging="180"/>
      </w:pPr>
    </w:lvl>
  </w:abstractNum>
  <w:abstractNum w:abstractNumId="33" w15:restartNumberingAfterBreak="0">
    <w:nsid w:val="32A36360"/>
    <w:multiLevelType w:val="multilevel"/>
    <w:tmpl w:val="64BE3374"/>
    <w:name w:val="WW8Num342"/>
    <w:lvl w:ilvl="0">
      <w:start w:val="5"/>
      <w:numFmt w:val="decimal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>
      <w:start w:val="16"/>
      <w:numFmt w:val="decimal"/>
      <w:lvlText w:val="%2)"/>
      <w:lvlJc w:val="left"/>
      <w:pPr>
        <w:tabs>
          <w:tab w:val="num" w:pos="2133"/>
        </w:tabs>
        <w:ind w:left="2077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760"/>
        </w:tabs>
        <w:ind w:left="27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920"/>
        </w:tabs>
        <w:ind w:left="49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080"/>
        </w:tabs>
        <w:ind w:left="7080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CB6"/>
    <w:rsid w:val="00164CB6"/>
    <w:rsid w:val="00592BC0"/>
    <w:rsid w:val="00BB3869"/>
    <w:rsid w:val="00BD13F8"/>
    <w:rsid w:val="00EC4592"/>
    <w:rsid w:val="00F0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4F3F9"/>
  <w15:chartTrackingRefBased/>
  <w15:docId w15:val="{DD3CAC06-F6D6-4BD8-B215-8CBB62BC4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4C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4CB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4C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4C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64C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CB6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7678</Words>
  <Characters>46069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2</cp:revision>
  <dcterms:created xsi:type="dcterms:W3CDTF">2022-03-30T11:20:00Z</dcterms:created>
  <dcterms:modified xsi:type="dcterms:W3CDTF">2022-04-01T07:50:00Z</dcterms:modified>
</cp:coreProperties>
</file>